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1D5" w:rsidRPr="006C636B" w:rsidRDefault="004821D5" w:rsidP="004821D5">
      <w:pPr>
        <w:pStyle w:val="Heading3"/>
        <w:rPr>
          <w:rtl/>
        </w:rPr>
      </w:pPr>
      <w:bookmarkStart w:id="0" w:name="_Toc86496093"/>
      <w:r w:rsidRPr="006C636B">
        <w:rPr>
          <w:rtl/>
        </w:rPr>
        <w:t>مفهوم الحياة الطيّبة</w:t>
      </w:r>
      <w:bookmarkEnd w:id="0"/>
    </w:p>
    <w:p w:rsidR="004821D5" w:rsidRDefault="004821D5" w:rsidP="004821D5">
      <w:pPr>
        <w:tabs>
          <w:tab w:val="left" w:leader="dot" w:pos="9785"/>
        </w:tabs>
        <w:bidi/>
        <w:spacing w:after="120"/>
        <w:jc w:val="center"/>
        <w:rPr>
          <w:rFonts w:ascii="Simplified Arabic" w:hAnsi="Simplified Arabic" w:cs="Simplified Arabic" w:hint="cs"/>
          <w:b/>
          <w:bCs/>
          <w:sz w:val="28"/>
          <w:szCs w:val="28"/>
          <w:rtl/>
          <w:lang w:bidi="ar-LB"/>
        </w:rPr>
      </w:pPr>
    </w:p>
    <w:tbl>
      <w:tblPr>
        <w:bidiVisual/>
        <w:tblW w:w="0" w:type="auto"/>
        <w:tblInd w:w="3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8"/>
      </w:tblGrid>
      <w:tr w:rsidR="004821D5" w:rsidRPr="00A20B42" w:rsidTr="00944CDD">
        <w:trPr>
          <w:trHeight w:val="527"/>
        </w:trPr>
        <w:tc>
          <w:tcPr>
            <w:tcW w:w="3268" w:type="dxa"/>
            <w:shd w:val="clear" w:color="auto" w:fill="auto"/>
          </w:tcPr>
          <w:p w:rsidR="004821D5" w:rsidRPr="00A20B42" w:rsidRDefault="004821D5" w:rsidP="004821D5">
            <w:pPr>
              <w:tabs>
                <w:tab w:val="left" w:leader="dot" w:pos="9785"/>
              </w:tabs>
              <w:bidi/>
              <w:spacing w:after="120"/>
              <w:jc w:val="center"/>
              <w:rPr>
                <w:rFonts w:ascii="Simplified Arabic" w:hAnsi="Simplified Arabic" w:cs="Simplified Arabic"/>
                <w:b/>
                <w:bCs/>
                <w:sz w:val="28"/>
                <w:szCs w:val="28"/>
                <w:rtl/>
              </w:rPr>
            </w:pPr>
            <w:r w:rsidRPr="00A20B42">
              <w:rPr>
                <w:rFonts w:ascii="Simplified Arabic" w:hAnsi="Simplified Arabic" w:cs="Simplified Arabic" w:hint="cs"/>
                <w:b/>
                <w:bCs/>
                <w:sz w:val="28"/>
                <w:szCs w:val="28"/>
                <w:rtl/>
              </w:rPr>
              <w:t>عصف ذهني</w:t>
            </w:r>
          </w:p>
        </w:tc>
      </w:tr>
    </w:tbl>
    <w:p w:rsidR="004821D5" w:rsidRDefault="004821D5" w:rsidP="004821D5">
      <w:pPr>
        <w:tabs>
          <w:tab w:val="left" w:leader="dot" w:pos="9785"/>
        </w:tabs>
        <w:bidi/>
        <w:spacing w:after="120"/>
        <w:jc w:val="center"/>
        <w:rPr>
          <w:rFonts w:ascii="Simplified Arabic" w:hAnsi="Simplified Arabic" w:cs="Simplified Arabic"/>
          <w:b/>
          <w:bCs/>
          <w:sz w:val="28"/>
          <w:szCs w:val="28"/>
          <w:rtl/>
        </w:rPr>
      </w:pPr>
    </w:p>
    <w:p w:rsidR="004821D5" w:rsidRPr="00B15846" w:rsidRDefault="004821D5" w:rsidP="004821D5">
      <w:pPr>
        <w:tabs>
          <w:tab w:val="left" w:leader="dot" w:pos="9785"/>
        </w:tabs>
        <w:bidi/>
        <w:spacing w:after="120"/>
        <w:jc w:val="center"/>
        <w:rPr>
          <w:rFonts w:ascii="Simplified Arabic" w:hAnsi="Simplified Arabic" w:cs="Simplified Arabic"/>
          <w:b/>
          <w:bCs/>
          <w:sz w:val="28"/>
          <w:szCs w:val="28"/>
          <w:rtl/>
        </w:rPr>
      </w:pPr>
      <w:r w:rsidRPr="00B15846">
        <w:rPr>
          <w:rFonts w:ascii="Simplified Arabic" w:hAnsi="Simplified Arabic" w:cs="Simplified Arabic"/>
          <w:b/>
          <w:bCs/>
          <w:sz w:val="28"/>
          <w:szCs w:val="28"/>
          <w:rtl/>
        </w:rPr>
        <w:t>ما المقصود بمصطلح الحياة الطيّبة؟</w:t>
      </w:r>
    </w:p>
    <w:p w:rsidR="004821D5" w:rsidRDefault="004821D5" w:rsidP="004821D5">
      <w:pPr>
        <w:tabs>
          <w:tab w:val="left" w:leader="dot" w:pos="9785"/>
        </w:tabs>
        <w:bidi/>
        <w:spacing w:after="120"/>
        <w:jc w:val="center"/>
        <w:rPr>
          <w:rFonts w:ascii="Simplified Arabic" w:hAnsi="Simplified Arabic" w:cs="Simplified Arabic"/>
          <w:b/>
          <w:bCs/>
          <w:color w:val="FF0000"/>
          <w:sz w:val="28"/>
          <w:szCs w:val="28"/>
          <w:rtl/>
        </w:rPr>
      </w:pPr>
      <w:r w:rsidRPr="00B15846">
        <w:rPr>
          <w:rFonts w:ascii="Simplified Arabic" w:hAnsi="Simplified Arabic" w:cs="Simplified Arabic" w:hint="cs"/>
          <w:b/>
          <w:bCs/>
          <w:color w:val="FF0000"/>
          <w:sz w:val="28"/>
          <w:szCs w:val="28"/>
          <w:rtl/>
        </w:rPr>
        <w:t>الجواب</w:t>
      </w:r>
    </w:p>
    <w:p w:rsidR="004821D5" w:rsidRDefault="004821D5" w:rsidP="004821D5">
      <w:pPr>
        <w:tabs>
          <w:tab w:val="left" w:leader="dot" w:pos="9785"/>
        </w:tabs>
        <w:bidi/>
        <w:spacing w:after="120"/>
        <w:jc w:val="center"/>
        <w:rPr>
          <w:rFonts w:ascii="Simplified Arabic" w:hAnsi="Simplified Arabic" w:cs="Simplified Arabic"/>
          <w:b/>
          <w:bCs/>
          <w:color w:val="FF0000"/>
          <w:sz w:val="28"/>
          <w:szCs w:val="28"/>
          <w:rtl/>
        </w:rPr>
      </w:pPr>
    </w:p>
    <w:p w:rsidR="004821D5" w:rsidRDefault="004821D5" w:rsidP="004821D5">
      <w:pPr>
        <w:bidi/>
        <w:spacing w:after="120"/>
        <w:jc w:val="both"/>
        <w:rPr>
          <w:rFonts w:ascii="Simplified Arabic" w:hAnsi="Simplified Arabic" w:cs="Simplified Arabic"/>
          <w:b/>
          <w:bCs/>
          <w:sz w:val="28"/>
          <w:szCs w:val="28"/>
          <w:rtl/>
          <w:lang w:bidi="ar-LB"/>
        </w:rPr>
      </w:pPr>
      <w:r w:rsidRPr="00AF689F">
        <w:rPr>
          <w:rFonts w:ascii="Simplified Arabic" w:hAnsi="Simplified Arabic" w:cs="Simplified Arabic"/>
          <w:b/>
          <w:bCs/>
          <w:sz w:val="28"/>
          <w:szCs w:val="28"/>
          <w:highlight w:val="yellow"/>
          <w:rtl/>
          <w:lang w:bidi="ar-LB"/>
        </w:rPr>
        <w:t>في اللغة</w:t>
      </w:r>
      <w:r w:rsidRPr="00D01C88">
        <w:rPr>
          <w:rFonts w:ascii="Simplified Arabic" w:hAnsi="Simplified Arabic" w:cs="Simplified Arabic"/>
          <w:b/>
          <w:bCs/>
          <w:sz w:val="28"/>
          <w:szCs w:val="28"/>
          <w:rtl/>
          <w:lang w:bidi="ar-LB"/>
        </w:rPr>
        <w:t xml:space="preserve"> </w:t>
      </w:r>
      <w:r w:rsidRPr="00D01C88">
        <w:rPr>
          <w:rFonts w:ascii="Simplified Arabic" w:hAnsi="Simplified Arabic" w:cs="Simplified Arabic"/>
          <w:sz w:val="28"/>
          <w:szCs w:val="28"/>
          <w:rtl/>
          <w:lang w:bidi="ar-LB"/>
        </w:rPr>
        <w:t>"</w:t>
      </w:r>
      <w:r w:rsidRPr="00060526">
        <w:rPr>
          <w:rFonts w:ascii="Simplified Arabic" w:hAnsi="Simplified Arabic" w:cs="Simplified Arabic"/>
          <w:b/>
          <w:bCs/>
          <w:sz w:val="28"/>
          <w:szCs w:val="28"/>
          <w:rtl/>
          <w:lang w:bidi="ar-LB"/>
        </w:rPr>
        <w:t>طاب الشيء يطيب طيبًا فهو طيّب وأصل الطيّب ما تستلذّه الحواسّ، وما تستلذّه النفس</w:t>
      </w:r>
      <w:r w:rsidRPr="00060526">
        <w:rPr>
          <w:rFonts w:ascii="Simplified Arabic" w:hAnsi="Simplified Arabic" w:cs="Simplified Arabic" w:hint="cs"/>
          <w:b/>
          <w:bCs/>
          <w:sz w:val="28"/>
          <w:szCs w:val="28"/>
          <w:rtl/>
          <w:lang w:bidi="ar-LB"/>
        </w:rPr>
        <w:t xml:space="preserve">، </w:t>
      </w:r>
      <w:r w:rsidRPr="00060526">
        <w:rPr>
          <w:rFonts w:ascii="Simplified Arabic" w:hAnsi="Simplified Arabic" w:cs="Simplified Arabic"/>
          <w:b/>
          <w:bCs/>
          <w:sz w:val="28"/>
          <w:szCs w:val="28"/>
          <w:rtl/>
          <w:lang w:bidi="ar-LB"/>
        </w:rPr>
        <w:t>والطيّبة؛ أي الطاهرة الذكيّة المستلذّة</w:t>
      </w:r>
      <w:r w:rsidRPr="00060526">
        <w:rPr>
          <w:rFonts w:ascii="Simplified Arabic" w:hAnsi="Simplified Arabic" w:cs="Simplified Arabic" w:hint="cs"/>
          <w:b/>
          <w:bCs/>
          <w:sz w:val="28"/>
          <w:szCs w:val="28"/>
          <w:rtl/>
          <w:lang w:bidi="ar-LB"/>
        </w:rPr>
        <w:t>".</w:t>
      </w:r>
    </w:p>
    <w:p w:rsidR="004821D5" w:rsidRPr="00D01C88" w:rsidRDefault="004821D5" w:rsidP="004821D5">
      <w:pPr>
        <w:bidi/>
        <w:spacing w:after="120"/>
        <w:jc w:val="both"/>
        <w:rPr>
          <w:rFonts w:ascii="Simplified Arabic" w:hAnsi="Simplified Arabic" w:cs="Simplified Arabic"/>
          <w:sz w:val="28"/>
          <w:szCs w:val="28"/>
          <w:lang w:bidi="ar-LB"/>
        </w:rPr>
      </w:pPr>
    </w:p>
    <w:p w:rsidR="004821D5" w:rsidRPr="00A7079F" w:rsidRDefault="004821D5" w:rsidP="004821D5">
      <w:pPr>
        <w:shd w:val="clear" w:color="auto" w:fill="BCADCF"/>
        <w:bidi/>
        <w:jc w:val="center"/>
        <w:rPr>
          <w:rFonts w:ascii="Simplified Arabic" w:hAnsi="Simplified Arabic" w:cs="Simplified Arabic"/>
          <w:b/>
          <w:bCs/>
          <w:sz w:val="28"/>
          <w:szCs w:val="28"/>
        </w:rPr>
      </w:pPr>
      <w:r w:rsidRPr="00A7079F">
        <w:rPr>
          <w:rFonts w:ascii="Simplified Arabic" w:hAnsi="Simplified Arabic" w:cs="Simplified Arabic"/>
          <w:b/>
          <w:bCs/>
          <w:sz w:val="28"/>
          <w:szCs w:val="28"/>
          <w:rtl/>
        </w:rPr>
        <w:t>السير نحو الحياة الطيّبة دعوة الإسلام</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5"/>
        <w:gridCol w:w="4295"/>
      </w:tblGrid>
      <w:tr w:rsidR="004821D5" w:rsidRPr="009A1E6E" w:rsidTr="00944CDD">
        <w:tc>
          <w:tcPr>
            <w:tcW w:w="5210" w:type="dxa"/>
            <w:shd w:val="clear" w:color="auto" w:fill="auto"/>
          </w:tcPr>
          <w:p w:rsidR="004821D5" w:rsidRPr="009A1E6E" w:rsidRDefault="004821D5" w:rsidP="004821D5">
            <w:pPr>
              <w:bidi/>
              <w:spacing w:after="120"/>
              <w:jc w:val="both"/>
              <w:rPr>
                <w:rFonts w:ascii="Simplified Arabic" w:hAnsi="Simplified Arabic" w:cs="Simplified Arabic"/>
                <w:sz w:val="28"/>
                <w:szCs w:val="28"/>
                <w:rtl/>
                <w:lang w:bidi="ar-LB"/>
              </w:rPr>
            </w:pPr>
            <w:r w:rsidRPr="009A1E6E">
              <w:rPr>
                <w:rFonts w:ascii="Simplified Arabic" w:hAnsi="Simplified Arabic" w:cs="Simplified Arabic" w:hint="cs"/>
                <w:sz w:val="28"/>
                <w:szCs w:val="28"/>
                <w:rtl/>
                <w:lang w:bidi="ar-LB"/>
              </w:rPr>
              <w:t>دعوة الإسلام</w:t>
            </w:r>
          </w:p>
        </w:tc>
        <w:tc>
          <w:tcPr>
            <w:tcW w:w="5211" w:type="dxa"/>
            <w:shd w:val="clear" w:color="auto" w:fill="auto"/>
          </w:tcPr>
          <w:p w:rsidR="004821D5" w:rsidRPr="009A1E6E" w:rsidRDefault="004821D5" w:rsidP="004821D5">
            <w:pPr>
              <w:bidi/>
              <w:spacing w:after="120"/>
              <w:jc w:val="both"/>
              <w:rPr>
                <w:rFonts w:ascii="Simplified Arabic" w:hAnsi="Simplified Arabic" w:cs="Simplified Arabic"/>
                <w:sz w:val="28"/>
                <w:szCs w:val="28"/>
                <w:rtl/>
                <w:lang w:bidi="ar-LB"/>
              </w:rPr>
            </w:pPr>
            <w:r w:rsidRPr="009A1E6E">
              <w:rPr>
                <w:rFonts w:ascii="Simplified Arabic" w:hAnsi="Simplified Arabic" w:cs="Simplified Arabic" w:hint="cs"/>
                <w:sz w:val="28"/>
                <w:szCs w:val="28"/>
                <w:rtl/>
                <w:lang w:bidi="ar-LB"/>
              </w:rPr>
              <w:t>قال القائد</w:t>
            </w:r>
          </w:p>
        </w:tc>
      </w:tr>
    </w:tbl>
    <w:p w:rsidR="004821D5" w:rsidRDefault="004821D5" w:rsidP="004821D5">
      <w:pPr>
        <w:bidi/>
        <w:spacing w:after="120"/>
        <w:ind w:left="720"/>
        <w:jc w:val="both"/>
        <w:rPr>
          <w:rFonts w:ascii="Simplified Arabic" w:hAnsi="Simplified Arabic" w:cs="Simplified Arabic"/>
          <w:sz w:val="28"/>
          <w:szCs w:val="28"/>
          <w:lang w:bidi="ar-LB"/>
        </w:rPr>
      </w:pPr>
    </w:p>
    <w:p w:rsidR="004821D5" w:rsidRDefault="004821D5" w:rsidP="004821D5">
      <w:pPr>
        <w:bidi/>
        <w:spacing w:after="120"/>
        <w:ind w:left="720"/>
        <w:jc w:val="both"/>
        <w:rPr>
          <w:rFonts w:ascii="Simplified Arabic" w:hAnsi="Simplified Arabic" w:cs="Simplified Arabic"/>
          <w:sz w:val="28"/>
          <w:szCs w:val="28"/>
          <w:lang w:bidi="ar-LB"/>
        </w:rPr>
      </w:pPr>
    </w:p>
    <w:p w:rsidR="004821D5" w:rsidRDefault="004821D5" w:rsidP="004821D5">
      <w:pPr>
        <w:numPr>
          <w:ilvl w:val="0"/>
          <w:numId w:val="1"/>
        </w:numPr>
        <w:bidi/>
        <w:spacing w:after="120" w:line="240" w:lineRule="auto"/>
        <w:jc w:val="both"/>
        <w:rPr>
          <w:rFonts w:ascii="Simplified Arabic" w:hAnsi="Simplified Arabic" w:cs="Simplified Arabic" w:hint="cs"/>
          <w:sz w:val="28"/>
          <w:szCs w:val="28"/>
          <w:rtl/>
          <w:lang w:bidi="ar-LB"/>
        </w:rPr>
      </w:pPr>
      <w:r w:rsidRPr="00D01C88">
        <w:rPr>
          <w:rFonts w:ascii="Simplified Arabic" w:hAnsi="Simplified Arabic" w:cs="Simplified Arabic"/>
          <w:sz w:val="28"/>
          <w:szCs w:val="28"/>
          <w:rtl/>
          <w:lang w:bidi="ar-LB"/>
        </w:rPr>
        <w:t>يدعو القرآن الكريم في العديد من آياته الإن</w:t>
      </w:r>
      <w:r>
        <w:rPr>
          <w:rFonts w:ascii="Simplified Arabic" w:hAnsi="Simplified Arabic" w:cs="Simplified Arabic"/>
          <w:sz w:val="28"/>
          <w:szCs w:val="28"/>
          <w:rtl/>
          <w:lang w:bidi="ar-LB"/>
        </w:rPr>
        <w:t>سان إلى أن يكون طاهرًا وطيّب</w:t>
      </w:r>
      <w:r>
        <w:rPr>
          <w:rFonts w:ascii="Simplified Arabic" w:hAnsi="Simplified Arabic" w:cs="Simplified Arabic" w:hint="cs"/>
          <w:sz w:val="28"/>
          <w:szCs w:val="28"/>
          <w:rtl/>
          <w:lang w:bidi="ar-LB"/>
        </w:rPr>
        <w:t>ًا.</w:t>
      </w:r>
    </w:p>
    <w:p w:rsidR="004821D5" w:rsidRDefault="004821D5" w:rsidP="004821D5">
      <w:pPr>
        <w:numPr>
          <w:ilvl w:val="0"/>
          <w:numId w:val="1"/>
        </w:numPr>
        <w:bidi/>
        <w:spacing w:after="120"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هذه الدعوة</w:t>
      </w:r>
      <w:r w:rsidRPr="00D01C88">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هي </w:t>
      </w:r>
      <w:r w:rsidRPr="00D01C88">
        <w:rPr>
          <w:rFonts w:ascii="Simplified Arabic" w:hAnsi="Simplified Arabic" w:cs="Simplified Arabic"/>
          <w:sz w:val="28"/>
          <w:szCs w:val="28"/>
          <w:rtl/>
          <w:lang w:bidi="ar-LB"/>
        </w:rPr>
        <w:t xml:space="preserve">هدف </w:t>
      </w:r>
      <w:r>
        <w:rPr>
          <w:rFonts w:ascii="Simplified Arabic" w:hAnsi="Simplified Arabic" w:cs="Simplified Arabic" w:hint="cs"/>
          <w:sz w:val="28"/>
          <w:szCs w:val="28"/>
          <w:rtl/>
          <w:lang w:bidi="ar-LB"/>
        </w:rPr>
        <w:t xml:space="preserve">جميع </w:t>
      </w:r>
      <w:r w:rsidRPr="00D01C88">
        <w:rPr>
          <w:rFonts w:ascii="Simplified Arabic" w:hAnsi="Simplified Arabic" w:cs="Simplified Arabic"/>
          <w:sz w:val="28"/>
          <w:szCs w:val="28"/>
          <w:rtl/>
          <w:lang w:bidi="ar-LB"/>
        </w:rPr>
        <w:t xml:space="preserve">الأنبياء والرسل، والأولياء والصالحين. </w:t>
      </w:r>
    </w:p>
    <w:p w:rsidR="004821D5" w:rsidRPr="00AF689F" w:rsidRDefault="004821D5" w:rsidP="004821D5">
      <w:pPr>
        <w:numPr>
          <w:ilvl w:val="0"/>
          <w:numId w:val="1"/>
        </w:numPr>
        <w:bidi/>
        <w:spacing w:after="120" w:line="240" w:lineRule="auto"/>
        <w:jc w:val="both"/>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t xml:space="preserve">النّظام الإسلاميّ بوعد القرآن الكريم يسير بالنّاس نحو الحياة الطّيبة. يقول </w:t>
      </w:r>
      <w:r>
        <w:rPr>
          <w:rFonts w:ascii="Simplified Arabic" w:hAnsi="Simplified Arabic" w:cs="Simplified Arabic" w:hint="cs"/>
          <w:sz w:val="28"/>
          <w:szCs w:val="28"/>
          <w:rtl/>
          <w:lang w:bidi="ar-LB"/>
        </w:rPr>
        <w:t>تعالى</w:t>
      </w:r>
      <w:r w:rsidRPr="00D01C88">
        <w:rPr>
          <w:rFonts w:ascii="Simplified Arabic" w:hAnsi="Simplified Arabic" w:cs="Simplified Arabic"/>
          <w:sz w:val="28"/>
          <w:szCs w:val="28"/>
          <w:rtl/>
          <w:lang w:bidi="ar-LB"/>
        </w:rPr>
        <w:t>:</w:t>
      </w:r>
      <w:r>
        <w:rPr>
          <w:rFonts w:ascii="Simplified Arabic" w:hAnsi="Simplified Arabic" w:cs="Simplified Arabic"/>
          <w:b/>
          <w:bCs/>
          <w:sz w:val="28"/>
          <w:szCs w:val="28"/>
          <w:rtl/>
          <w:lang w:bidi="ar-LB"/>
        </w:rPr>
        <w:t>﴿مَنْ</w:t>
      </w:r>
      <w:r>
        <w:rPr>
          <w:rFonts w:ascii="Simplified Arabic" w:hAnsi="Simplified Arabic" w:cs="Simplified Arabic" w:hint="cs"/>
          <w:b/>
          <w:bCs/>
          <w:sz w:val="28"/>
          <w:szCs w:val="28"/>
          <w:rtl/>
          <w:lang w:bidi="ar-LB"/>
        </w:rPr>
        <w:t xml:space="preserve"> </w:t>
      </w:r>
      <w:r w:rsidRPr="00D01C88">
        <w:rPr>
          <w:rFonts w:ascii="Simplified Arabic" w:hAnsi="Simplified Arabic" w:cs="Simplified Arabic"/>
          <w:b/>
          <w:bCs/>
          <w:sz w:val="28"/>
          <w:szCs w:val="28"/>
          <w:rtl/>
          <w:lang w:bidi="ar-LB"/>
        </w:rPr>
        <w:t>عَمِلَ صَالِحًا مِّن ذَكَرٍ أَوْ أُنثَىٰ وَهُوَ مُؤْمِنٌ فَلَنُحْيِيَنَّهُ حَيَاةً طَيِّبَةً</w:t>
      </w:r>
      <w:r>
        <w:rPr>
          <w:rFonts w:ascii="Simplified Arabic" w:hAnsi="Simplified Arabic" w:cs="Simplified Arabic"/>
          <w:b/>
          <w:bCs/>
          <w:sz w:val="28"/>
          <w:szCs w:val="28"/>
          <w:rtl/>
          <w:lang w:bidi="ar-LB"/>
        </w:rPr>
        <w:t>﴾</w:t>
      </w:r>
      <w:r>
        <w:rPr>
          <w:rFonts w:ascii="Simplified Arabic" w:hAnsi="Simplified Arabic" w:cs="Simplified Arabic" w:hint="cs"/>
          <w:sz w:val="28"/>
          <w:szCs w:val="28"/>
          <w:rtl/>
          <w:lang w:bidi="ar-LB"/>
        </w:rPr>
        <w:t>.</w:t>
      </w:r>
    </w:p>
    <w:p w:rsidR="004821D5" w:rsidRPr="00D01C88" w:rsidRDefault="004821D5" w:rsidP="004821D5">
      <w:pPr>
        <w:bidi/>
        <w:spacing w:after="12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4821D5" w:rsidRPr="0090137D" w:rsidRDefault="004821D5" w:rsidP="004821D5">
      <w:pPr>
        <w:pStyle w:val="ListParagraph"/>
        <w:bidi/>
        <w:spacing w:after="120" w:line="240" w:lineRule="auto"/>
        <w:ind w:left="0"/>
        <w:jc w:val="both"/>
        <w:rPr>
          <w:rFonts w:ascii="Simplified Arabic" w:hAnsi="Simplified Arabic" w:cs="Simplified Arabic"/>
          <w:b/>
          <w:bCs/>
          <w:sz w:val="28"/>
          <w:szCs w:val="28"/>
          <w:rtl/>
          <w:lang w:bidi="ar-LB"/>
        </w:rPr>
      </w:pPr>
      <w:r w:rsidRPr="00A97C94">
        <w:rPr>
          <w:rFonts w:ascii="Simplified Arabic" w:hAnsi="Simplified Arabic" w:cs="Simplified Arabic"/>
          <w:sz w:val="28"/>
          <w:szCs w:val="28"/>
          <w:rtl/>
          <w:lang w:bidi="ar-LB"/>
        </w:rPr>
        <w:t xml:space="preserve">يقول </w:t>
      </w:r>
      <w:r>
        <w:rPr>
          <w:rFonts w:ascii="Simplified Arabic" w:hAnsi="Simplified Arabic" w:cs="Simplified Arabic"/>
          <w:sz w:val="28"/>
          <w:szCs w:val="28"/>
          <w:rtl/>
          <w:lang w:bidi="ar-LB"/>
        </w:rPr>
        <w:t>الإمام الخامنئيّ</w:t>
      </w:r>
      <w:r w:rsidRPr="00A97C94">
        <w:rPr>
          <w:rFonts w:ascii="Simplified Arabic" w:hAnsi="Simplified Arabic" w:cs="Simplified Arabic"/>
          <w:sz w:val="28"/>
          <w:szCs w:val="28"/>
          <w:rtl/>
          <w:lang w:bidi="ar-LB"/>
        </w:rPr>
        <w:t>(دام ظلّه):</w:t>
      </w:r>
      <w:r w:rsidRPr="00D01C88">
        <w:rPr>
          <w:rFonts w:ascii="Simplified Arabic" w:hAnsi="Simplified Arabic" w:cs="Simplified Arabic"/>
          <w:sz w:val="28"/>
          <w:szCs w:val="28"/>
          <w:rtl/>
          <w:lang w:bidi="ar-LB"/>
        </w:rPr>
        <w:t xml:space="preserve"> </w:t>
      </w:r>
      <w:bookmarkStart w:id="1" w:name="_Toc86496095"/>
      <w:r w:rsidRPr="0090137D">
        <w:rPr>
          <w:rFonts w:ascii="Simplified Arabic" w:hAnsi="Simplified Arabic" w:cs="Simplified Arabic" w:hint="cs"/>
          <w:b/>
          <w:bCs/>
          <w:sz w:val="28"/>
          <w:szCs w:val="28"/>
          <w:rtl/>
          <w:lang w:bidi="ar-LB"/>
        </w:rPr>
        <w:t>"</w:t>
      </w:r>
      <w:r w:rsidRPr="0090137D">
        <w:rPr>
          <w:rFonts w:ascii="Simplified Arabic" w:hAnsi="Simplified Arabic" w:cs="Simplified Arabic"/>
          <w:b/>
          <w:bCs/>
          <w:sz w:val="28"/>
          <w:szCs w:val="28"/>
          <w:rtl/>
          <w:lang w:bidi="ar-LB"/>
        </w:rPr>
        <w:t>إنّ مساعي جميع مخلّصي البشر وهداة الإنسانيّة الكبار، والأنبياء العظام والأولياء والمجاهدين في سبيل الله طوال التاريخ كانت تتمثّل في إيجاد هذه الحياة الطّيبة وتوفيرها للبشر. من ناحيةٍ أخرى، كانت مساعي أعداء الإنسان والشياطين والطواغي</w:t>
      </w:r>
      <w:r w:rsidRPr="0090137D">
        <w:rPr>
          <w:rFonts w:ascii="Simplified Arabic" w:hAnsi="Simplified Arabic" w:cs="Simplified Arabic" w:hint="cs"/>
          <w:b/>
          <w:bCs/>
          <w:sz w:val="28"/>
          <w:szCs w:val="28"/>
          <w:rtl/>
          <w:lang w:bidi="ar-LB"/>
        </w:rPr>
        <w:t>ت</w:t>
      </w:r>
      <w:r w:rsidRPr="0090137D">
        <w:rPr>
          <w:rFonts w:ascii="Simplified Arabic" w:hAnsi="Simplified Arabic" w:cs="Simplified Arabic"/>
          <w:b/>
          <w:bCs/>
          <w:sz w:val="28"/>
          <w:szCs w:val="28"/>
          <w:rtl/>
          <w:lang w:bidi="ar-LB"/>
        </w:rPr>
        <w:t xml:space="preserve">؛ لإبعاد النّاس عن هذه الحياة الطّيبة؛ </w:t>
      </w:r>
      <w:r w:rsidRPr="0090137D">
        <w:rPr>
          <w:rFonts w:ascii="Simplified Arabic" w:hAnsi="Simplified Arabic" w:cs="Simplified Arabic"/>
          <w:b/>
          <w:bCs/>
          <w:sz w:val="28"/>
          <w:szCs w:val="28"/>
          <w:rtl/>
          <w:lang w:bidi="ar-LB"/>
        </w:rPr>
        <w:lastRenderedPageBreak/>
        <w:t>لذا كان عنصر الإيمان والعداوة للشيطان والطواغيت من الأركان الأساسيّة لدعوة جميع الأنبياء، وقد انصبّ عمل رسول الإسلام (ص) على هذا الأمر".</w:t>
      </w:r>
    </w:p>
    <w:p w:rsidR="004821D5" w:rsidRPr="00963AE8" w:rsidRDefault="004821D5" w:rsidP="004821D5">
      <w:pPr>
        <w:pStyle w:val="Heading3"/>
      </w:pPr>
      <w:r w:rsidRPr="00963AE8">
        <w:rPr>
          <w:rtl/>
        </w:rPr>
        <w:t>أبعاد الحياة الطيّبة</w:t>
      </w:r>
      <w:bookmarkEnd w:id="1"/>
    </w:p>
    <w:p w:rsidR="004821D5" w:rsidRDefault="004821D5" w:rsidP="004821D5">
      <w:pPr>
        <w:bidi/>
        <w:spacing w:after="120"/>
        <w:ind w:left="720"/>
        <w:jc w:val="both"/>
        <w:rPr>
          <w:rFonts w:ascii="Simplified Arabic" w:hAnsi="Simplified Arabic" w:cs="Simplified Arabic"/>
          <w:b/>
          <w:bCs/>
          <w:sz w:val="28"/>
          <w:szCs w:val="28"/>
          <w:rtl/>
          <w:lang w:bidi="ar-LB"/>
        </w:rPr>
      </w:pPr>
    </w:p>
    <w:p w:rsidR="004821D5" w:rsidRDefault="004821D5" w:rsidP="004821D5">
      <w:pPr>
        <w:bidi/>
        <w:spacing w:after="120"/>
        <w:ind w:left="720"/>
        <w:jc w:val="center"/>
        <w:rPr>
          <w:rFonts w:ascii="Simplified Arabic" w:hAnsi="Simplified Arabic" w:cs="Simplified Arabic"/>
          <w:b/>
          <w:bCs/>
          <w:sz w:val="28"/>
          <w:szCs w:val="28"/>
          <w:rtl/>
          <w:lang w:bidi="ar-LB"/>
        </w:rPr>
      </w:pPr>
      <w:r w:rsidRPr="00AF689F">
        <w:rPr>
          <w:rFonts w:ascii="Simplified Arabic" w:hAnsi="Simplified Arabic" w:cs="Simplified Arabic" w:hint="cs"/>
          <w:b/>
          <w:bCs/>
          <w:sz w:val="28"/>
          <w:szCs w:val="28"/>
          <w:highlight w:val="yellow"/>
          <w:rtl/>
          <w:lang w:bidi="ar-LB"/>
        </w:rPr>
        <w:t>عمل مجموعات</w:t>
      </w:r>
    </w:p>
    <w:p w:rsidR="004821D5" w:rsidRDefault="004821D5" w:rsidP="004821D5">
      <w:pPr>
        <w:bidi/>
        <w:spacing w:after="120"/>
        <w:ind w:left="720"/>
        <w:jc w:val="both"/>
        <w:rPr>
          <w:rFonts w:ascii="Simplified Arabic" w:hAnsi="Simplified Arabic" w:cs="Simplified Arabic"/>
          <w:b/>
          <w:bCs/>
          <w:sz w:val="28"/>
          <w:szCs w:val="28"/>
          <w:rtl/>
          <w:lang w:bidi="ar-LB"/>
        </w:rPr>
      </w:pPr>
    </w:p>
    <w:p w:rsidR="004821D5" w:rsidRPr="00AF689F" w:rsidRDefault="004821D5" w:rsidP="004821D5">
      <w:pPr>
        <w:bidi/>
        <w:spacing w:after="120"/>
        <w:ind w:left="720"/>
        <w:jc w:val="center"/>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بطاقة نشاط</w:t>
      </w:r>
    </w:p>
    <w:p w:rsidR="004821D5" w:rsidRPr="00AF689F" w:rsidRDefault="004821D5" w:rsidP="004821D5">
      <w:pPr>
        <w:bidi/>
        <w:spacing w:after="120"/>
        <w:ind w:left="720"/>
        <w:jc w:val="center"/>
        <w:rPr>
          <w:rFonts w:ascii="Simplified Arabic" w:hAnsi="Simplified Arabic" w:cs="Simplified Arabic"/>
          <w:b/>
          <w:bCs/>
          <w:sz w:val="28"/>
          <w:szCs w:val="28"/>
          <w:rtl/>
          <w:lang w:bidi="ar-LB"/>
        </w:rPr>
      </w:pPr>
      <w:r w:rsidRPr="00AF689F">
        <w:rPr>
          <w:rFonts w:ascii="Simplified Arabic" w:hAnsi="Simplified Arabic" w:cs="Simplified Arabic" w:hint="cs"/>
          <w:b/>
          <w:bCs/>
          <w:sz w:val="28"/>
          <w:szCs w:val="28"/>
          <w:rtl/>
          <w:lang w:bidi="ar-LB"/>
        </w:rPr>
        <w:t xml:space="preserve">استخرج </w:t>
      </w:r>
      <w:r w:rsidRPr="00AF689F">
        <w:rPr>
          <w:rFonts w:ascii="Simplified Arabic" w:hAnsi="Simplified Arabic" w:cs="Simplified Arabic"/>
          <w:b/>
          <w:bCs/>
          <w:sz w:val="28"/>
          <w:szCs w:val="28"/>
          <w:rtl/>
          <w:lang w:bidi="ar-LB"/>
        </w:rPr>
        <w:t>أبعاد الحياة الطيّبة من كلام الإمام الخامنئيّ (دام ظلّه).</w:t>
      </w:r>
    </w:p>
    <w:p w:rsidR="004821D5" w:rsidRPr="00A7079F" w:rsidRDefault="004821D5" w:rsidP="004821D5">
      <w:pPr>
        <w:shd w:val="clear" w:color="auto" w:fill="BCADCF"/>
        <w:bidi/>
        <w:jc w:val="center"/>
        <w:rPr>
          <w:rFonts w:ascii="Simplified Arabic" w:hAnsi="Simplified Arabic" w:cs="Simplified Arabic"/>
          <w:b/>
          <w:bCs/>
          <w:sz w:val="28"/>
          <w:szCs w:val="28"/>
        </w:rPr>
      </w:pPr>
      <w:r w:rsidRPr="00A7079F">
        <w:rPr>
          <w:rFonts w:ascii="Simplified Arabic" w:hAnsi="Simplified Arabic" w:cs="Simplified Arabic"/>
          <w:b/>
          <w:bCs/>
          <w:sz w:val="28"/>
          <w:szCs w:val="28"/>
          <w:rtl/>
        </w:rPr>
        <w:t>أبعاد الحياة الطيّبة</w:t>
      </w:r>
    </w:p>
    <w:p w:rsidR="004821D5" w:rsidRPr="003762FB" w:rsidRDefault="004821D5" w:rsidP="004821D5">
      <w:pPr>
        <w:pStyle w:val="ListParagraph"/>
        <w:numPr>
          <w:ilvl w:val="0"/>
          <w:numId w:val="2"/>
        </w:numPr>
        <w:bidi/>
        <w:spacing w:after="120" w:line="240" w:lineRule="auto"/>
        <w:jc w:val="both"/>
        <w:rPr>
          <w:rFonts w:ascii="Simplified Arabic" w:hAnsi="Simplified Arabic" w:cs="Simplified Arabic"/>
          <w:b/>
          <w:bCs/>
          <w:sz w:val="28"/>
          <w:szCs w:val="28"/>
          <w:lang w:bidi="ar-LB"/>
        </w:rPr>
      </w:pPr>
      <w:r w:rsidRPr="00D01C88">
        <w:rPr>
          <w:rFonts w:ascii="Simplified Arabic" w:hAnsi="Simplified Arabic" w:cs="Simplified Arabic"/>
          <w:b/>
          <w:bCs/>
          <w:sz w:val="28"/>
          <w:szCs w:val="28"/>
          <w:rtl/>
        </w:rPr>
        <w:t>فرديّةٌ واجتماعيّة</w:t>
      </w:r>
      <w:r w:rsidRPr="00060526">
        <w:rPr>
          <w:rFonts w:ascii="Simplified Arabic" w:hAnsi="Simplified Arabic" w:cs="Simplified Arabic"/>
          <w:sz w:val="28"/>
          <w:szCs w:val="28"/>
          <w:rtl/>
        </w:rPr>
        <w:t xml:space="preserve"> </w:t>
      </w:r>
      <w:r w:rsidRPr="00D01C88">
        <w:rPr>
          <w:rFonts w:ascii="Simplified Arabic" w:hAnsi="Simplified Arabic" w:cs="Simplified Arabic"/>
          <w:sz w:val="28"/>
          <w:szCs w:val="28"/>
          <w:rtl/>
        </w:rPr>
        <w:t>لا يسعى الإسلام لتأمين الحياة الطيّبة للأفراد فحسب، بل إنّ آثارها وثمارها تعمّ المجتمع، وهذا هو هدف الإسلام؛ ومن هنا كان التأكيد على القيم التي تنسحب تكاملًا وانسجامًا على المنظومة الاجتماعيّة</w:t>
      </w:r>
      <w:r w:rsidRPr="00D01C88">
        <w:rPr>
          <w:rFonts w:ascii="Simplified Arabic" w:hAnsi="Simplified Arabic" w:cs="Simplified Arabic"/>
          <w:sz w:val="28"/>
          <w:szCs w:val="28"/>
          <w:rtl/>
          <w:lang w:bidi="ar-LB"/>
        </w:rPr>
        <w:t xml:space="preserve"> كاملةً. يوضّح الإمام الخامنئيّ (دام ظلّه) هذا التميّز في الجمع بين البُعدَين، بقوله: </w:t>
      </w:r>
      <w:r w:rsidRPr="00D01C88">
        <w:rPr>
          <w:rFonts w:ascii="Simplified Arabic" w:hAnsi="Simplified Arabic" w:cs="Simplified Arabic"/>
          <w:b/>
          <w:bCs/>
          <w:sz w:val="28"/>
          <w:szCs w:val="28"/>
          <w:rtl/>
          <w:lang w:bidi="ar-LB"/>
        </w:rPr>
        <w:t>"</w:t>
      </w:r>
      <w:r w:rsidRPr="0037250B">
        <w:rPr>
          <w:rFonts w:ascii="Simplified Arabic" w:hAnsi="Simplified Arabic" w:cs="Simplified Arabic"/>
          <w:sz w:val="28"/>
          <w:szCs w:val="28"/>
          <w:rtl/>
          <w:lang w:bidi="ar-LB"/>
        </w:rPr>
        <w:t>الخصيصة العجيبة الموجودة في المعارف الإسلاميّة... هي الجمع بين السّعادة الفرديّة والسّعادة العامّة".</w:t>
      </w:r>
    </w:p>
    <w:p w:rsidR="004821D5" w:rsidRPr="0037250B" w:rsidRDefault="004821D5" w:rsidP="004821D5">
      <w:pPr>
        <w:pStyle w:val="ListParagraph"/>
        <w:bidi/>
        <w:spacing w:after="120" w:line="240" w:lineRule="auto"/>
        <w:ind w:left="1088"/>
        <w:jc w:val="both"/>
        <w:rPr>
          <w:rFonts w:ascii="Simplified Arabic" w:hAnsi="Simplified Arabic" w:cs="Simplified Arabic"/>
          <w:sz w:val="28"/>
          <w:szCs w:val="28"/>
          <w:rtl/>
          <w:lang w:bidi="ar-LB"/>
        </w:rPr>
      </w:pPr>
      <w:r>
        <w:rPr>
          <w:rFonts w:ascii="Simplified Arabic" w:hAnsi="Simplified Arabic" w:cs="Simplified Arabic" w:hint="cs"/>
          <w:b/>
          <w:bCs/>
          <w:sz w:val="28"/>
          <w:szCs w:val="28"/>
          <w:rtl/>
          <w:lang w:bidi="ar-LB"/>
        </w:rPr>
        <w:t>ب-</w:t>
      </w:r>
      <w:r w:rsidRPr="0037250B">
        <w:rPr>
          <w:rFonts w:ascii="Simplified Arabic" w:hAnsi="Simplified Arabic" w:cs="Simplified Arabic"/>
          <w:b/>
          <w:bCs/>
          <w:sz w:val="28"/>
          <w:szCs w:val="28"/>
          <w:rtl/>
          <w:lang w:bidi="ar-LB"/>
        </w:rPr>
        <w:t xml:space="preserve"> دنيويّة وأخرويّة</w:t>
      </w:r>
      <w:r w:rsidRPr="00060526">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 </w:t>
      </w:r>
      <w:r w:rsidRPr="0037250B">
        <w:rPr>
          <w:rFonts w:ascii="Simplified Arabic" w:hAnsi="Simplified Arabic" w:cs="Simplified Arabic"/>
          <w:sz w:val="28"/>
          <w:szCs w:val="28"/>
          <w:rtl/>
          <w:lang w:bidi="ar-LB"/>
        </w:rPr>
        <w:t>يقول الإمام الخامنئيّ (دام ظلّه): "الحياة الإسلاميّة تعني تلك التي تضمّ سعادة الدّنيا وسعادة الآخرة، ويكون فيها الرّفاه الماديّ والتسامي المعنويّ. كلّ شيءٍ مجموعٌ في الحياة الإسلاميّة والحياة الطّيّبة الإسلاميّة".</w:t>
      </w:r>
    </w:p>
    <w:p w:rsidR="004821D5" w:rsidRPr="00060526" w:rsidRDefault="004821D5" w:rsidP="004821D5">
      <w:pPr>
        <w:pStyle w:val="ListParagraph"/>
        <w:numPr>
          <w:ilvl w:val="0"/>
          <w:numId w:val="3"/>
        </w:numPr>
        <w:bidi/>
        <w:spacing w:after="120" w:line="240" w:lineRule="auto"/>
        <w:ind w:left="1115" w:firstLine="0"/>
        <w:jc w:val="lowKashida"/>
        <w:rPr>
          <w:rFonts w:ascii="Simplified Arabic" w:hAnsi="Simplified Arabic" w:cs="Simplified Arabic"/>
          <w:b/>
          <w:bCs/>
          <w:sz w:val="28"/>
          <w:szCs w:val="28"/>
          <w:lang w:bidi="ar-LB"/>
        </w:rPr>
      </w:pPr>
      <w:r w:rsidRPr="00060526">
        <w:rPr>
          <w:rFonts w:ascii="Simplified Arabic" w:hAnsi="Simplified Arabic" w:cs="Simplified Arabic"/>
          <w:b/>
          <w:bCs/>
          <w:sz w:val="28"/>
          <w:szCs w:val="28"/>
          <w:rtl/>
          <w:lang w:bidi="ar-LB"/>
        </w:rPr>
        <w:t>شاملة لجميع مجالات الحياة</w:t>
      </w:r>
      <w:r w:rsidRPr="00060526">
        <w:rPr>
          <w:rFonts w:ascii="Simplified Arabic" w:hAnsi="Simplified Arabic" w:cs="Simplified Arabic" w:hint="cs"/>
          <w:b/>
          <w:bCs/>
          <w:sz w:val="28"/>
          <w:szCs w:val="28"/>
          <w:rtl/>
          <w:lang w:bidi="ar-LB"/>
        </w:rPr>
        <w:t>:</w:t>
      </w:r>
      <w:r>
        <w:rPr>
          <w:rFonts w:ascii="Simplified Arabic" w:hAnsi="Simplified Arabic" w:cs="Simplified Arabic" w:hint="cs"/>
          <w:b/>
          <w:bCs/>
          <w:sz w:val="28"/>
          <w:szCs w:val="28"/>
          <w:rtl/>
          <w:lang w:bidi="ar-LB"/>
        </w:rPr>
        <w:t xml:space="preserve"> </w:t>
      </w:r>
      <w:r w:rsidRPr="00060526">
        <w:rPr>
          <w:rFonts w:ascii="Simplified Arabic" w:hAnsi="Simplified Arabic" w:cs="Simplified Arabic" w:hint="cs"/>
          <w:b/>
          <w:bCs/>
          <w:sz w:val="28"/>
          <w:szCs w:val="28"/>
          <w:rtl/>
          <w:lang w:bidi="ar-LB"/>
        </w:rPr>
        <w:t>يقول الإمام الخامنئي</w:t>
      </w:r>
      <w:r>
        <w:rPr>
          <w:rFonts w:ascii="Simplified Arabic" w:hAnsi="Simplified Arabic" w:cs="Simplified Arabic" w:hint="cs"/>
          <w:b/>
          <w:bCs/>
          <w:sz w:val="28"/>
          <w:szCs w:val="28"/>
          <w:rtl/>
          <w:lang w:bidi="ar-LB"/>
        </w:rPr>
        <w:t xml:space="preserve"> </w:t>
      </w:r>
      <w:r w:rsidRPr="00060526">
        <w:rPr>
          <w:rFonts w:ascii="Simplified Arabic" w:hAnsi="Simplified Arabic" w:cs="Simplified Arabic" w:hint="cs"/>
          <w:b/>
          <w:bCs/>
          <w:sz w:val="28"/>
          <w:szCs w:val="28"/>
          <w:rtl/>
          <w:lang w:bidi="ar-LB"/>
        </w:rPr>
        <w:t xml:space="preserve">(دام ظله): </w:t>
      </w:r>
      <w:r w:rsidRPr="00060526">
        <w:rPr>
          <w:rFonts w:ascii="Simplified Arabic" w:hAnsi="Simplified Arabic" w:cs="Simplified Arabic"/>
          <w:b/>
          <w:bCs/>
          <w:sz w:val="28"/>
          <w:szCs w:val="28"/>
          <w:rtl/>
          <w:lang w:bidi="ar-LB"/>
        </w:rPr>
        <w:t>"</w:t>
      </w:r>
      <w:r w:rsidRPr="00060526">
        <w:rPr>
          <w:rFonts w:ascii="Simplified Arabic" w:hAnsi="Simplified Arabic" w:cs="Simplified Arabic"/>
          <w:sz w:val="28"/>
          <w:szCs w:val="28"/>
          <w:rtl/>
          <w:lang w:bidi="ar-LB"/>
        </w:rPr>
        <w:t>فالحياة الطّيبة إذًا، لا تعني بأن يؤدّي الأشخاص الصلاة، ويقوموا بالعبادات، ولا يهتمّوا بالحياة والأمور المادّيّة، لا... الحياة الطيّبة تعني ذلك الشعب الذي يسعى ويعمل، ويبني، ويصل بالصناعة والتجارة والزراعة إلى القمّة، ويحقّق الإنجازات العلميّة والتقنيّة، ويحقّق أنواع التّطوّر كافة وعلى جميع الصعد، لكنّ قلبه في جميع هذه الحالات يكون مع الله، وتزداد معرفته بالله يومًا فيومًا".</w:t>
      </w:r>
    </w:p>
    <w:p w:rsidR="004821D5" w:rsidRPr="00963AE8" w:rsidRDefault="004821D5" w:rsidP="004821D5">
      <w:pPr>
        <w:pStyle w:val="Heading3"/>
      </w:pPr>
      <w:bookmarkStart w:id="2" w:name="_Toc86496096"/>
      <w:r w:rsidRPr="00963AE8">
        <w:rPr>
          <w:rtl/>
        </w:rPr>
        <w:t>خصائص الحياة الطيّبة</w:t>
      </w:r>
      <w:bookmarkEnd w:id="2"/>
    </w:p>
    <w:p w:rsidR="004821D5" w:rsidRDefault="004821D5" w:rsidP="004821D5">
      <w:pPr>
        <w:bidi/>
        <w:spacing w:after="120"/>
        <w:ind w:left="720"/>
        <w:jc w:val="center"/>
        <w:rPr>
          <w:rFonts w:ascii="Simplified Arabic" w:hAnsi="Simplified Arabic" w:cs="Simplified Arabic"/>
          <w:sz w:val="28"/>
          <w:szCs w:val="28"/>
          <w:rtl/>
          <w:lang w:bidi="ar-LB"/>
        </w:rPr>
      </w:pPr>
      <w:r w:rsidRPr="00203780">
        <w:rPr>
          <w:rFonts w:ascii="Simplified Arabic" w:hAnsi="Simplified Arabic" w:cs="Simplified Arabic" w:hint="cs"/>
          <w:sz w:val="28"/>
          <w:szCs w:val="28"/>
          <w:highlight w:val="yellow"/>
          <w:rtl/>
          <w:lang w:bidi="ar-LB"/>
        </w:rPr>
        <w:t>مناقشة</w:t>
      </w:r>
    </w:p>
    <w:p w:rsidR="004821D5" w:rsidRDefault="004821D5" w:rsidP="004821D5">
      <w:pPr>
        <w:bidi/>
        <w:spacing w:after="120"/>
        <w:ind w:left="720"/>
        <w:jc w:val="center"/>
        <w:rPr>
          <w:rFonts w:ascii="Simplified Arabic" w:hAnsi="Simplified Arabic" w:cs="Simplified Arabic"/>
          <w:sz w:val="28"/>
          <w:szCs w:val="28"/>
          <w:rtl/>
          <w:lang w:bidi="ar-LB"/>
        </w:rPr>
      </w:pPr>
      <w:r w:rsidRPr="00D01C88">
        <w:rPr>
          <w:rFonts w:ascii="Simplified Arabic" w:hAnsi="Simplified Arabic" w:cs="Simplified Arabic"/>
          <w:sz w:val="28"/>
          <w:szCs w:val="28"/>
          <w:rtl/>
          <w:lang w:bidi="ar-LB"/>
        </w:rPr>
        <w:lastRenderedPageBreak/>
        <w:t>بعد ما عرفتموه من كلام الإمام الخامنئيّ (دام ظلّه) عن الحياة الطيّبة؟</w:t>
      </w:r>
    </w:p>
    <w:p w:rsidR="004821D5" w:rsidRPr="00D01C88" w:rsidRDefault="004821D5" w:rsidP="004821D5">
      <w:pPr>
        <w:bidi/>
        <w:spacing w:after="120"/>
        <w:ind w:left="720"/>
        <w:jc w:val="center"/>
        <w:rPr>
          <w:rFonts w:ascii="Simplified Arabic" w:hAnsi="Simplified Arabic" w:cs="Simplified Arabic"/>
          <w:sz w:val="28"/>
          <w:szCs w:val="28"/>
          <w:lang w:bidi="ar-LB"/>
        </w:rPr>
      </w:pPr>
      <w:r w:rsidRPr="00D01C88">
        <w:rPr>
          <w:rFonts w:ascii="Simplified Arabic" w:hAnsi="Simplified Arabic" w:cs="Simplified Arabic"/>
          <w:sz w:val="28"/>
          <w:szCs w:val="28"/>
          <w:rtl/>
          <w:lang w:bidi="ar-LB"/>
        </w:rPr>
        <w:t>كيف تتخيّلون خصائص هذه الحياة؟</w:t>
      </w:r>
    </w:p>
    <w:p w:rsidR="004821D5" w:rsidRPr="00D01C88" w:rsidRDefault="004821D5" w:rsidP="004821D5">
      <w:pPr>
        <w:bidi/>
        <w:spacing w:after="120"/>
        <w:jc w:val="both"/>
        <w:rPr>
          <w:rFonts w:ascii="Simplified Arabic" w:hAnsi="Simplified Arabic" w:cs="Simplified Arabic"/>
          <w:sz w:val="28"/>
          <w:szCs w:val="28"/>
          <w:rtl/>
          <w:lang w:bidi="ar-LB"/>
        </w:rPr>
      </w:pPr>
      <w:r w:rsidRPr="00203780">
        <w:rPr>
          <w:rFonts w:ascii="Simplified Arabic" w:hAnsi="Simplified Arabic" w:cs="Simplified Arabic" w:hint="cs"/>
          <w:sz w:val="28"/>
          <w:szCs w:val="28"/>
          <w:highlight w:val="yellow"/>
          <w:rtl/>
          <w:lang w:bidi="ar-LB"/>
        </w:rPr>
        <w:t xml:space="preserve">بطاقة مطالعة </w:t>
      </w:r>
    </w:p>
    <w:p w:rsidR="004821D5" w:rsidRPr="00A7079F" w:rsidRDefault="004821D5" w:rsidP="004821D5">
      <w:pPr>
        <w:shd w:val="clear" w:color="auto" w:fill="BCADCF"/>
        <w:bidi/>
        <w:jc w:val="center"/>
        <w:rPr>
          <w:rFonts w:ascii="Simplified Arabic" w:hAnsi="Simplified Arabic" w:cs="Simplified Arabic"/>
          <w:b/>
          <w:bCs/>
          <w:sz w:val="28"/>
          <w:szCs w:val="28"/>
        </w:rPr>
      </w:pPr>
      <w:r w:rsidRPr="00A7079F">
        <w:rPr>
          <w:rFonts w:ascii="Simplified Arabic" w:hAnsi="Simplified Arabic" w:cs="Simplified Arabic"/>
          <w:b/>
          <w:bCs/>
          <w:sz w:val="28"/>
          <w:szCs w:val="28"/>
          <w:rtl/>
        </w:rPr>
        <w:t>خصائص الحياة الطيّبة</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2"/>
        <w:gridCol w:w="2869"/>
        <w:gridCol w:w="2889"/>
      </w:tblGrid>
      <w:tr w:rsidR="004821D5" w:rsidRPr="009A1E6E" w:rsidTr="00944CDD">
        <w:tc>
          <w:tcPr>
            <w:tcW w:w="3473" w:type="dxa"/>
            <w:shd w:val="clear" w:color="auto" w:fill="auto"/>
          </w:tcPr>
          <w:p w:rsidR="004821D5" w:rsidRPr="009A1E6E" w:rsidRDefault="004821D5" w:rsidP="004821D5">
            <w:pPr>
              <w:bidi/>
              <w:spacing w:after="120"/>
              <w:rPr>
                <w:rFonts w:ascii="Simplified Arabic" w:hAnsi="Simplified Arabic" w:cs="Simplified Arabic"/>
                <w:sz w:val="28"/>
                <w:szCs w:val="28"/>
                <w:rtl/>
                <w:lang w:bidi="ar-LB"/>
              </w:rPr>
            </w:pPr>
            <w:r w:rsidRPr="009A1E6E">
              <w:rPr>
                <w:rFonts w:ascii="Simplified Arabic" w:hAnsi="Simplified Arabic" w:cs="Simplified Arabic" w:hint="cs"/>
                <w:sz w:val="28"/>
                <w:szCs w:val="28"/>
                <w:rtl/>
                <w:lang w:bidi="ar-LB"/>
              </w:rPr>
              <w:t>التوحيد</w:t>
            </w:r>
          </w:p>
        </w:tc>
        <w:tc>
          <w:tcPr>
            <w:tcW w:w="3474" w:type="dxa"/>
            <w:shd w:val="clear" w:color="auto" w:fill="auto"/>
          </w:tcPr>
          <w:p w:rsidR="004821D5" w:rsidRPr="009A1E6E" w:rsidRDefault="004821D5" w:rsidP="004821D5">
            <w:pPr>
              <w:pStyle w:val="ListParagraph"/>
              <w:bidi/>
              <w:spacing w:after="120" w:line="240" w:lineRule="auto"/>
              <w:ind w:left="0"/>
              <w:jc w:val="both"/>
              <w:rPr>
                <w:rFonts w:ascii="Simplified Arabic" w:hAnsi="Simplified Arabic" w:cs="Simplified Arabic"/>
                <w:sz w:val="28"/>
                <w:szCs w:val="28"/>
                <w:rtl/>
                <w:lang w:bidi="ar-LB"/>
              </w:rPr>
            </w:pPr>
            <w:r w:rsidRPr="009A1E6E">
              <w:rPr>
                <w:rFonts w:ascii="Simplified Arabic" w:hAnsi="Simplified Arabic" w:cs="Simplified Arabic"/>
                <w:sz w:val="28"/>
                <w:szCs w:val="28"/>
                <w:rtl/>
                <w:lang w:bidi="ar-LB"/>
              </w:rPr>
              <w:t>الرفاه المادّي</w:t>
            </w:r>
          </w:p>
        </w:tc>
        <w:tc>
          <w:tcPr>
            <w:tcW w:w="3474" w:type="dxa"/>
            <w:shd w:val="clear" w:color="auto" w:fill="auto"/>
          </w:tcPr>
          <w:p w:rsidR="004821D5" w:rsidRPr="009A1E6E" w:rsidRDefault="004821D5" w:rsidP="004821D5">
            <w:pPr>
              <w:pStyle w:val="ListParagraph"/>
              <w:bidi/>
              <w:spacing w:after="120" w:line="240" w:lineRule="auto"/>
              <w:ind w:left="0"/>
              <w:jc w:val="both"/>
              <w:rPr>
                <w:rFonts w:ascii="Simplified Arabic" w:hAnsi="Simplified Arabic" w:cs="Simplified Arabic"/>
                <w:sz w:val="28"/>
                <w:szCs w:val="28"/>
                <w:rtl/>
                <w:lang w:bidi="ar-LB"/>
              </w:rPr>
            </w:pPr>
            <w:r w:rsidRPr="009A1E6E">
              <w:rPr>
                <w:rFonts w:ascii="Simplified Arabic" w:hAnsi="Simplified Arabic" w:cs="Simplified Arabic"/>
                <w:sz w:val="28"/>
                <w:szCs w:val="28"/>
                <w:rtl/>
                <w:lang w:bidi="ar-LB"/>
              </w:rPr>
              <w:t>التكامل المعنويّ</w:t>
            </w:r>
          </w:p>
        </w:tc>
      </w:tr>
    </w:tbl>
    <w:p w:rsidR="004821D5" w:rsidRDefault="004821D5" w:rsidP="004821D5">
      <w:pPr>
        <w:bidi/>
        <w:spacing w:after="120"/>
        <w:rPr>
          <w:rFonts w:ascii="Simplified Arabic" w:hAnsi="Simplified Arabic" w:cs="Simplified Arabic"/>
          <w:sz w:val="28"/>
          <w:szCs w:val="28"/>
          <w:rtl/>
          <w:lang w:bidi="ar-LB"/>
        </w:rPr>
      </w:pPr>
    </w:p>
    <w:p w:rsidR="004821D5" w:rsidRPr="00D01C88" w:rsidRDefault="004821D5" w:rsidP="004821D5">
      <w:pPr>
        <w:bidi/>
        <w:spacing w:after="120"/>
        <w:rPr>
          <w:rFonts w:ascii="Simplified Arabic" w:hAnsi="Simplified Arabic" w:cs="Simplified Arabic"/>
          <w:sz w:val="28"/>
          <w:szCs w:val="28"/>
          <w:rtl/>
          <w:lang w:bidi="ar-LB"/>
        </w:rPr>
      </w:pPr>
      <w:r w:rsidRPr="00C51AF5">
        <w:rPr>
          <w:rFonts w:ascii="Simplified Arabic" w:hAnsi="Simplified Arabic" w:cs="Simplified Arabic"/>
          <w:b/>
          <w:bCs/>
          <w:sz w:val="28"/>
          <w:szCs w:val="28"/>
          <w:rtl/>
          <w:lang w:bidi="ar-LB"/>
        </w:rPr>
        <w:t>التوحيد،</w:t>
      </w:r>
      <w:r>
        <w:rPr>
          <w:rFonts w:ascii="Simplified Arabic" w:hAnsi="Simplified Arabic" w:cs="Simplified Arabic"/>
          <w:sz w:val="28"/>
          <w:szCs w:val="28"/>
          <w:rtl/>
          <w:lang w:bidi="ar-LB"/>
        </w:rPr>
        <w:t xml:space="preserve"> </w:t>
      </w:r>
      <w:r w:rsidRPr="00D01C88">
        <w:rPr>
          <w:rFonts w:ascii="Simplified Arabic" w:hAnsi="Simplified Arabic" w:cs="Simplified Arabic"/>
          <w:sz w:val="28"/>
          <w:szCs w:val="28"/>
          <w:rtl/>
          <w:lang w:bidi="ar-LB"/>
        </w:rPr>
        <w:t>هو الحاكم على الحياة، وله الدور الأساس في السير التكامليّ للأفراد والمجتمعات.</w:t>
      </w:r>
    </w:p>
    <w:p w:rsidR="004821D5" w:rsidRPr="00D01C88" w:rsidRDefault="004821D5" w:rsidP="004821D5">
      <w:pPr>
        <w:bidi/>
        <w:spacing w:after="120"/>
        <w:rPr>
          <w:rFonts w:ascii="Simplified Arabic" w:hAnsi="Simplified Arabic" w:cs="Simplified Arabic"/>
          <w:b/>
          <w:bCs/>
          <w:sz w:val="28"/>
          <w:szCs w:val="28"/>
          <w:rtl/>
          <w:lang w:bidi="ar-LB"/>
        </w:rPr>
      </w:pPr>
      <w:r w:rsidRPr="00E92816">
        <w:rPr>
          <w:rFonts w:ascii="Simplified Arabic" w:hAnsi="Simplified Arabic" w:cs="Simplified Arabic" w:hint="cs"/>
          <w:b/>
          <w:bCs/>
          <w:sz w:val="28"/>
          <w:szCs w:val="28"/>
          <w:rtl/>
          <w:lang w:bidi="ar-LB"/>
        </w:rPr>
        <w:t xml:space="preserve">لكن </w:t>
      </w:r>
      <w:r w:rsidRPr="00E92816">
        <w:rPr>
          <w:rFonts w:ascii="Simplified Arabic" w:hAnsi="Simplified Arabic" w:cs="Simplified Arabic"/>
          <w:b/>
          <w:bCs/>
          <w:sz w:val="28"/>
          <w:szCs w:val="28"/>
          <w:rtl/>
          <w:lang w:bidi="ar-LB"/>
        </w:rPr>
        <w:t xml:space="preserve">هذا التوحيد والإيمان به أين يمكن أن يوصل الإنسان؟ للانتفاعات الماديّة أم للانتفاعات المعنويّة؟ </w:t>
      </w:r>
    </w:p>
    <w:p w:rsidR="004821D5" w:rsidRDefault="004821D5" w:rsidP="004821D5">
      <w:pPr>
        <w:pStyle w:val="ListParagraph"/>
        <w:bidi/>
        <w:spacing w:after="120" w:line="240" w:lineRule="auto"/>
        <w:ind w:left="0"/>
        <w:jc w:val="center"/>
        <w:rPr>
          <w:rFonts w:ascii="Simplified Arabic" w:hAnsi="Simplified Arabic" w:cs="Simplified Arabic"/>
          <w:b/>
          <w:bCs/>
          <w:sz w:val="28"/>
          <w:szCs w:val="28"/>
          <w:rtl/>
          <w:lang w:bidi="ar-LB"/>
        </w:rPr>
      </w:pPr>
      <w:r w:rsidRPr="00F47E54">
        <w:rPr>
          <w:rFonts w:ascii="Simplified Arabic" w:hAnsi="Simplified Arabic" w:cs="Simplified Arabic" w:hint="cs"/>
          <w:b/>
          <w:bCs/>
          <w:color w:val="FF0000"/>
          <w:sz w:val="28"/>
          <w:szCs w:val="28"/>
          <w:highlight w:val="green"/>
          <w:rtl/>
          <w:lang w:bidi="ar-LB"/>
        </w:rPr>
        <w:t>الجواب</w:t>
      </w:r>
    </w:p>
    <w:p w:rsidR="004821D5" w:rsidRDefault="004821D5" w:rsidP="004821D5">
      <w:pPr>
        <w:pStyle w:val="ListParagraph"/>
        <w:bidi/>
        <w:spacing w:after="120" w:line="240" w:lineRule="auto"/>
        <w:ind w:left="0"/>
        <w:jc w:val="both"/>
        <w:rPr>
          <w:rFonts w:ascii="Simplified Arabic" w:hAnsi="Simplified Arabic" w:cs="Simplified Arabic"/>
          <w:b/>
          <w:bCs/>
          <w:sz w:val="28"/>
          <w:szCs w:val="28"/>
          <w:rtl/>
          <w:lang w:bidi="ar-LB"/>
        </w:rPr>
      </w:pPr>
      <w:r w:rsidRPr="00646DD9">
        <w:rPr>
          <w:rFonts w:ascii="Simplified Arabic" w:hAnsi="Simplified Arabic" w:cs="Simplified Arabic"/>
          <w:b/>
          <w:bCs/>
          <w:sz w:val="28"/>
          <w:szCs w:val="28"/>
          <w:rtl/>
          <w:lang w:bidi="ar-LB"/>
        </w:rPr>
        <w:t>"إنّ الإيمان بالله تعالى يمكّن الناس من الحصول على كلّ الأشياء التي يحتاجونها في حياتهم الماديّة، ﴿وَلَوْ أَنَّهُمْ أَقَامُوا التَّوْرَاةَ وَالْإِنجِيلَ وَمَا أُنزِلَ إِلَيْهِم مِّن رَّبِّهِمْ لَأَكَلُوا مِن فَوْقِهِمْ وَمِن تَحْتِ أَرْجُلِهِم﴾</w:t>
      </w:r>
      <w:r>
        <w:rPr>
          <w:rFonts w:ascii="Simplified Arabic" w:hAnsi="Simplified Arabic" w:cs="Simplified Arabic" w:hint="cs"/>
          <w:b/>
          <w:bCs/>
          <w:sz w:val="28"/>
          <w:szCs w:val="28"/>
          <w:rtl/>
          <w:lang w:bidi="ar-LB"/>
        </w:rPr>
        <w:t xml:space="preserve">. </w:t>
      </w:r>
      <w:r w:rsidRPr="00646DD9">
        <w:rPr>
          <w:rFonts w:ascii="Simplified Arabic" w:hAnsi="Simplified Arabic" w:cs="Simplified Arabic"/>
          <w:b/>
          <w:bCs/>
          <w:sz w:val="28"/>
          <w:szCs w:val="28"/>
          <w:rtl/>
          <w:lang w:bidi="ar-LB"/>
        </w:rPr>
        <w:t>كما يبرز دور الإيمان أيضًا في الاستقرار المعنويّ والروحيّ، والشعور بالأمن والطمأنينة، يقول القرآن الكريم: ﴿قَدْ جَاءَكُم مِّنَ اللَّهِ نُورٌ وَكِتَابٌ مُّبِينٌ*</w:t>
      </w:r>
      <w:r w:rsidRPr="00646DD9">
        <w:rPr>
          <w:rFonts w:ascii="Simplified Arabic" w:hAnsi="Simplified Arabic" w:cs="Simplified Arabic"/>
          <w:b/>
          <w:bCs/>
          <w:sz w:val="28"/>
          <w:szCs w:val="28"/>
          <w:lang w:bidi="ar-LB"/>
        </w:rPr>
        <w:t> </w:t>
      </w:r>
      <w:hyperlink r:id="rId5" w:history="1">
        <w:r w:rsidRPr="00646DD9">
          <w:rPr>
            <w:rFonts w:ascii="Simplified Arabic" w:hAnsi="Simplified Arabic" w:cs="Simplified Arabic"/>
            <w:b/>
            <w:bCs/>
            <w:sz w:val="28"/>
            <w:szCs w:val="28"/>
            <w:rtl/>
            <w:lang w:bidi="ar-LB"/>
          </w:rPr>
          <w:t>يَهْدِي بِهِ اللَّهُ مَنِ اتَّبَعَ رِضْوَانَهُ سُبُلَ السَّلَامِ</w:t>
        </w:r>
      </w:hyperlink>
      <w:r w:rsidRPr="00646DD9">
        <w:rPr>
          <w:rFonts w:ascii="Simplified Arabic" w:hAnsi="Simplified Arabic" w:cs="Simplified Arabic"/>
          <w:b/>
          <w:bCs/>
          <w:sz w:val="28"/>
          <w:szCs w:val="28"/>
          <w:rtl/>
          <w:lang w:bidi="ar-LB"/>
        </w:rPr>
        <w:t>﴾</w:t>
      </w:r>
      <w:r w:rsidRPr="00646DD9">
        <w:rPr>
          <w:rStyle w:val="FootnoteReference"/>
          <w:rFonts w:ascii="Simplified Arabic" w:hAnsi="Simplified Arabic" w:cs="Simplified Arabic" w:hint="cs"/>
          <w:b/>
          <w:bCs/>
          <w:sz w:val="28"/>
          <w:szCs w:val="28"/>
          <w:rtl/>
          <w:lang w:bidi="ar-LB"/>
        </w:rPr>
        <w:t>"</w:t>
      </w:r>
      <w:r w:rsidRPr="00646DD9">
        <w:rPr>
          <w:rFonts w:ascii="Simplified Arabic" w:hAnsi="Simplified Arabic" w:cs="Simplified Arabic" w:hint="cs"/>
          <w:b/>
          <w:bCs/>
          <w:sz w:val="28"/>
          <w:szCs w:val="28"/>
          <w:rtl/>
          <w:lang w:bidi="ar-LB"/>
        </w:rPr>
        <w:t>.</w:t>
      </w:r>
    </w:p>
    <w:p w:rsidR="004821D5" w:rsidRDefault="004821D5" w:rsidP="004821D5">
      <w:pPr>
        <w:pStyle w:val="ListParagraph"/>
        <w:bidi/>
        <w:spacing w:after="120" w:line="240" w:lineRule="auto"/>
        <w:ind w:left="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4821D5" w:rsidRDefault="004821D5" w:rsidP="004821D5">
      <w:pPr>
        <w:pStyle w:val="ListParagraph"/>
        <w:bidi/>
        <w:spacing w:after="120" w:line="240" w:lineRule="auto"/>
        <w:ind w:left="0"/>
        <w:jc w:val="both"/>
        <w:rPr>
          <w:rFonts w:ascii="Simplified Arabic" w:hAnsi="Simplified Arabic" w:cs="Simplified Arabic"/>
          <w:b/>
          <w:bCs/>
          <w:sz w:val="28"/>
          <w:szCs w:val="28"/>
          <w:rtl/>
          <w:lang w:bidi="ar-LB"/>
        </w:rPr>
      </w:pPr>
      <w:r w:rsidRPr="00456ACC">
        <w:rPr>
          <w:rFonts w:ascii="Simplified Arabic" w:hAnsi="Simplified Arabic" w:cs="Simplified Arabic"/>
          <w:sz w:val="28"/>
          <w:szCs w:val="28"/>
          <w:rtl/>
          <w:lang w:bidi="ar-LB"/>
        </w:rPr>
        <w:t>"</w:t>
      </w:r>
      <w:r w:rsidRPr="00456ACC">
        <w:rPr>
          <w:rFonts w:ascii="Simplified Arabic" w:hAnsi="Simplified Arabic" w:cs="Simplified Arabic"/>
          <w:b/>
          <w:bCs/>
          <w:sz w:val="28"/>
          <w:szCs w:val="28"/>
          <w:rtl/>
          <w:lang w:bidi="ar-LB"/>
        </w:rPr>
        <w:t>الرفاه المادّيّ ليس بمعنى الترويج لروحيّة الاستهلاك، الذي هو واحدٌ من واردات الثقافة الغربيّة المشؤومة لنا، بل بمعنى أن يصل البلد من حيث البناء والعمران واستخراج المعادن والاستفادة من الثروات الطبيعيّة، وتأمين سلامة المجتمع وصحّته، والازدهار الاقتصاديّ، ورواج الإنتاج والتجارة بالاعتماد على طاقاتنا الذاتيّة وقوانا الإنسانيّة إلى حدٍّ مقبول، ويكون ذلك مترافقًا مع العلم والثقافة والتحقيق والتجربة، وانعدام الفقر والتخلّف".</w:t>
      </w:r>
    </w:p>
    <w:p w:rsidR="004821D5" w:rsidRDefault="004821D5" w:rsidP="004821D5">
      <w:pPr>
        <w:pStyle w:val="ListParagraph"/>
        <w:bidi/>
        <w:spacing w:after="120" w:line="240" w:lineRule="auto"/>
        <w:ind w:left="0"/>
        <w:jc w:val="both"/>
        <w:rPr>
          <w:rFonts w:ascii="Simplified Arabic" w:hAnsi="Simplified Arabic" w:cs="Simplified Arabic"/>
          <w:b/>
          <w:bCs/>
          <w:sz w:val="28"/>
          <w:szCs w:val="28"/>
          <w:rtl/>
          <w:lang w:bidi="ar-LB"/>
        </w:rPr>
      </w:pPr>
    </w:p>
    <w:p w:rsidR="004821D5" w:rsidRPr="00D01C88" w:rsidRDefault="004821D5" w:rsidP="004821D5">
      <w:pPr>
        <w:bidi/>
        <w:spacing w:after="120"/>
        <w:jc w:val="both"/>
        <w:rPr>
          <w:rFonts w:ascii="Simplified Arabic" w:hAnsi="Simplified Arabic" w:cs="Simplified Arabic"/>
          <w:sz w:val="28"/>
          <w:szCs w:val="28"/>
          <w:lang w:bidi="ar-LB"/>
        </w:rPr>
      </w:pPr>
      <w:r w:rsidRPr="003762FB">
        <w:rPr>
          <w:rFonts w:ascii="Simplified Arabic" w:hAnsi="Simplified Arabic" w:cs="Simplified Arabic"/>
          <w:sz w:val="28"/>
          <w:szCs w:val="28"/>
          <w:rtl/>
          <w:lang w:bidi="ar-LB"/>
        </w:rPr>
        <w:t>"</w:t>
      </w:r>
      <w:r w:rsidRPr="00456ACC">
        <w:rPr>
          <w:rFonts w:ascii="Simplified Arabic" w:hAnsi="Simplified Arabic" w:cs="Simplified Arabic"/>
          <w:b/>
          <w:bCs/>
          <w:sz w:val="28"/>
          <w:szCs w:val="28"/>
          <w:rtl/>
          <w:lang w:bidi="ar-LB"/>
        </w:rPr>
        <w:t>إنّ الإسلام نفسه الذي يدعو إلى اكتشاف الثروات الطبيعيّة، وإعمار الدنيا، والإمساك بالأسباب المادّيّة، وتسليح الذهن بالعلم، والتعرّف على الدنيا والطبيعة والمادّة والثروات واكتشافها واستثمارها؛ لأنّها ملكٌ لهم، يأمرهم بإنجاز هذه الأمور قربةً إلى الله، وعدم إغفال ذكر الله، وأداء</w:t>
      </w:r>
      <w:r w:rsidRPr="00456ACC">
        <w:rPr>
          <w:rFonts w:ascii="Simplified Arabic" w:hAnsi="Simplified Arabic" w:cs="Simplified Arabic" w:hint="cs"/>
          <w:b/>
          <w:bCs/>
          <w:sz w:val="28"/>
          <w:szCs w:val="28"/>
          <w:rtl/>
          <w:lang w:bidi="ar-LB"/>
        </w:rPr>
        <w:t xml:space="preserve"> جميع</w:t>
      </w:r>
      <w:r w:rsidRPr="00456ACC">
        <w:rPr>
          <w:rFonts w:ascii="Simplified Arabic" w:hAnsi="Simplified Arabic" w:cs="Simplified Arabic"/>
          <w:b/>
          <w:bCs/>
          <w:sz w:val="28"/>
          <w:szCs w:val="28"/>
          <w:rtl/>
          <w:lang w:bidi="ar-LB"/>
        </w:rPr>
        <w:t xml:space="preserve"> هذه الأمور على نحو العبادة".</w:t>
      </w:r>
    </w:p>
    <w:p w:rsidR="004821D5" w:rsidRPr="00A7079F" w:rsidRDefault="004821D5" w:rsidP="004821D5">
      <w:pPr>
        <w:shd w:val="clear" w:color="auto" w:fill="BCADCF"/>
        <w:bidi/>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كيف نصل إلى الحياة الطيبة؟</w:t>
      </w:r>
    </w:p>
    <w:p w:rsidR="004821D5" w:rsidRDefault="004821D5" w:rsidP="004821D5">
      <w:pPr>
        <w:pStyle w:val="ListParagraph"/>
        <w:bidi/>
        <w:spacing w:after="120" w:line="240" w:lineRule="auto"/>
        <w:ind w:left="0"/>
        <w:jc w:val="center"/>
        <w:rPr>
          <w:rFonts w:ascii="Simplified Arabic" w:hAnsi="Simplified Arabic" w:cs="Simplified Arabic"/>
          <w:b/>
          <w:bCs/>
          <w:sz w:val="28"/>
          <w:szCs w:val="28"/>
          <w:rtl/>
          <w:lang w:bidi="ar-LB"/>
        </w:rPr>
      </w:pPr>
      <w:r w:rsidRPr="00F47E54">
        <w:rPr>
          <w:rFonts w:ascii="Simplified Arabic" w:hAnsi="Simplified Arabic" w:cs="Simplified Arabic" w:hint="cs"/>
          <w:b/>
          <w:bCs/>
          <w:color w:val="FF0000"/>
          <w:sz w:val="28"/>
          <w:szCs w:val="28"/>
          <w:highlight w:val="green"/>
          <w:rtl/>
          <w:lang w:bidi="ar-LB"/>
        </w:rPr>
        <w:lastRenderedPageBreak/>
        <w:t>الجواب</w:t>
      </w:r>
    </w:p>
    <w:p w:rsidR="004821D5" w:rsidRDefault="004821D5" w:rsidP="004821D5">
      <w:pPr>
        <w:bidi/>
        <w:spacing w:after="120"/>
        <w:jc w:val="both"/>
        <w:rPr>
          <w:rFonts w:ascii="Simplified Arabic" w:hAnsi="Simplified Arabic" w:cs="Simplified Arabic"/>
          <w:sz w:val="28"/>
          <w:szCs w:val="28"/>
          <w:rtl/>
          <w:lang w:bidi="ar-LB"/>
        </w:rPr>
      </w:pPr>
    </w:p>
    <w:p w:rsidR="004821D5" w:rsidRPr="00D01C88" w:rsidRDefault="004821D5" w:rsidP="004821D5">
      <w:pPr>
        <w:bidi/>
        <w:spacing w:after="120"/>
        <w:jc w:val="both"/>
        <w:rPr>
          <w:rFonts w:ascii="Simplified Arabic" w:hAnsi="Simplified Arabic" w:cs="Simplified Arabic"/>
          <w:sz w:val="28"/>
          <w:szCs w:val="28"/>
          <w:lang w:bidi="ar-LB"/>
        </w:rPr>
      </w:pPr>
      <w:r w:rsidRPr="00D01C88">
        <w:rPr>
          <w:rFonts w:ascii="Simplified Arabic" w:hAnsi="Simplified Arabic" w:cs="Simplified Arabic"/>
          <w:sz w:val="28"/>
          <w:szCs w:val="28"/>
          <w:rtl/>
          <w:lang w:bidi="ar-LB"/>
        </w:rPr>
        <w:t>ممّا لا شكّ فيه أنّ الإسلام يقدّم لنا نمطًا من العيش يؤدّي إلى الحياة الطيّبة، وهذا النمط قائمٌ على أسسٍ أربعة هي: علاقة الإنسان مع خالقه، علاقته مع نفسه، علاقته مع الآخرين، وعلاقته بباقي المخلوقات (عمارة الأرض).</w:t>
      </w:r>
    </w:p>
    <w:p w:rsidR="004821D5" w:rsidRPr="00D01C88" w:rsidRDefault="004821D5" w:rsidP="004821D5">
      <w:pPr>
        <w:pStyle w:val="Heading3"/>
      </w:pPr>
      <w:r>
        <w:rPr>
          <w:rFonts w:hint="cs"/>
          <w:rtl/>
        </w:rPr>
        <w:t xml:space="preserve">الوصول إلى الحياة الطيبة؛ </w:t>
      </w:r>
      <w:r>
        <w:rPr>
          <w:rtl/>
        </w:rPr>
        <w:t>علاقة الإنسان مع خالقه</w:t>
      </w:r>
    </w:p>
    <w:p w:rsidR="004821D5" w:rsidRPr="004821D5" w:rsidRDefault="004821D5" w:rsidP="004821D5">
      <w:pPr>
        <w:bidi/>
        <w:spacing w:after="120"/>
        <w:jc w:val="center"/>
        <w:rPr>
          <w:rFonts w:ascii="Simplified Arabic" w:hAnsi="Simplified Arabic" w:cs="Simplified Arabic"/>
          <w:b/>
          <w:bCs/>
          <w:sz w:val="28"/>
          <w:szCs w:val="28"/>
        </w:rPr>
      </w:pPr>
      <w:r w:rsidRPr="004821D5">
        <w:rPr>
          <w:rFonts w:ascii="Simplified Arabic" w:hAnsi="Simplified Arabic" w:cs="Simplified Arabic"/>
          <w:b/>
          <w:bCs/>
          <w:sz w:val="28"/>
          <w:szCs w:val="28"/>
          <w:rtl/>
        </w:rPr>
        <w:t>هل أنت راضٍ عن علاقتك مع الله؟</w:t>
      </w:r>
      <w:r w:rsidRPr="004821D5">
        <w:rPr>
          <w:rFonts w:ascii="Simplified Arabic" w:hAnsi="Simplified Arabic" w:cs="Simplified Arabic" w:hint="cs"/>
          <w:b/>
          <w:bCs/>
          <w:sz w:val="28"/>
          <w:szCs w:val="28"/>
          <w:rtl/>
        </w:rPr>
        <w:t xml:space="preserve"> </w:t>
      </w:r>
      <w:r w:rsidRPr="004821D5">
        <w:rPr>
          <w:rFonts w:ascii="Simplified Arabic" w:hAnsi="Simplified Arabic" w:cs="Simplified Arabic"/>
          <w:b/>
          <w:bCs/>
          <w:sz w:val="28"/>
          <w:szCs w:val="28"/>
          <w:rtl/>
        </w:rPr>
        <w:t>هل تشعر بحضوره الدائم في جميع أوقاتك؟</w:t>
      </w:r>
    </w:p>
    <w:p w:rsidR="004821D5" w:rsidRPr="004821D5" w:rsidRDefault="004821D5" w:rsidP="004821D5">
      <w:pPr>
        <w:bidi/>
        <w:spacing w:after="120"/>
        <w:jc w:val="center"/>
        <w:rPr>
          <w:rFonts w:ascii="Simplified Arabic" w:hAnsi="Simplified Arabic" w:cs="Simplified Arabic"/>
          <w:b/>
          <w:bCs/>
          <w:sz w:val="28"/>
          <w:szCs w:val="28"/>
          <w:rtl/>
        </w:rPr>
      </w:pPr>
      <w:r w:rsidRPr="004821D5">
        <w:rPr>
          <w:rFonts w:ascii="Simplified Arabic" w:hAnsi="Simplified Arabic" w:cs="Simplified Arabic"/>
          <w:b/>
          <w:bCs/>
          <w:sz w:val="28"/>
          <w:szCs w:val="28"/>
          <w:rtl/>
        </w:rPr>
        <w:t>هل تندم بشدّة عند قيامك بما لا يرضيه؟</w:t>
      </w:r>
      <w:r w:rsidRPr="004821D5">
        <w:rPr>
          <w:rFonts w:ascii="Simplified Arabic" w:hAnsi="Simplified Arabic" w:cs="Simplified Arabic" w:hint="cs"/>
          <w:b/>
          <w:bCs/>
          <w:sz w:val="28"/>
          <w:szCs w:val="28"/>
          <w:rtl/>
        </w:rPr>
        <w:t xml:space="preserve"> </w:t>
      </w:r>
      <w:r w:rsidRPr="004821D5">
        <w:rPr>
          <w:rFonts w:ascii="Simplified Arabic" w:hAnsi="Simplified Arabic" w:cs="Simplified Arabic"/>
          <w:b/>
          <w:bCs/>
          <w:sz w:val="28"/>
          <w:szCs w:val="28"/>
          <w:rtl/>
        </w:rPr>
        <w:t>هل تستشعر الشكر لله على نعمه عليك؟</w:t>
      </w:r>
    </w:p>
    <w:p w:rsidR="004821D5" w:rsidRDefault="004821D5" w:rsidP="004821D5">
      <w:pPr>
        <w:bidi/>
        <w:spacing w:after="120"/>
        <w:jc w:val="center"/>
        <w:rPr>
          <w:rFonts w:ascii="Simplified Arabic" w:hAnsi="Simplified Arabic" w:cs="Simplified Arabic"/>
          <w:b/>
          <w:bCs/>
          <w:sz w:val="28"/>
          <w:szCs w:val="28"/>
          <w:rtl/>
        </w:rPr>
      </w:pPr>
      <w:r w:rsidRPr="004821D5">
        <w:rPr>
          <w:rFonts w:ascii="Simplified Arabic" w:hAnsi="Simplified Arabic" w:cs="Simplified Arabic"/>
          <w:b/>
          <w:bCs/>
          <w:sz w:val="28"/>
          <w:szCs w:val="28"/>
          <w:rtl/>
        </w:rPr>
        <w:t>هل تعيش الألم النفسيّ عند حالات الجفاء؟</w:t>
      </w:r>
      <w:r w:rsidRPr="004821D5">
        <w:rPr>
          <w:rFonts w:ascii="Simplified Arabic" w:hAnsi="Simplified Arabic" w:cs="Simplified Arabic" w:hint="cs"/>
          <w:b/>
          <w:bCs/>
          <w:sz w:val="28"/>
          <w:szCs w:val="28"/>
          <w:rtl/>
        </w:rPr>
        <w:t xml:space="preserve"> </w:t>
      </w:r>
      <w:r w:rsidRPr="004821D5">
        <w:rPr>
          <w:rFonts w:ascii="Simplified Arabic" w:hAnsi="Simplified Arabic" w:cs="Simplified Arabic"/>
          <w:b/>
          <w:bCs/>
          <w:sz w:val="28"/>
          <w:szCs w:val="28"/>
          <w:rtl/>
        </w:rPr>
        <w:t>هل تتفاعل روحيَّا عند قراءتك للأدعية؟</w:t>
      </w:r>
    </w:p>
    <w:p w:rsidR="004821D5" w:rsidRDefault="004821D5" w:rsidP="004821D5">
      <w:pPr>
        <w:bidi/>
        <w:spacing w:after="120"/>
        <w:jc w:val="center"/>
        <w:rPr>
          <w:rFonts w:ascii="Simplified Arabic" w:hAnsi="Simplified Arabic" w:cs="Simplified Arabic"/>
          <w:b/>
          <w:bCs/>
          <w:sz w:val="28"/>
          <w:szCs w:val="28"/>
          <w:rtl/>
        </w:rPr>
      </w:pPr>
    </w:p>
    <w:p w:rsidR="004821D5" w:rsidRPr="00D01C88" w:rsidRDefault="004821D5" w:rsidP="004821D5">
      <w:pPr>
        <w:pStyle w:val="Heading1"/>
      </w:pPr>
      <w:r>
        <w:rPr>
          <w:rFonts w:hint="cs"/>
          <w:rtl/>
        </w:rPr>
        <w:t xml:space="preserve">الوصول إلى الحياة الطيبة؛ </w:t>
      </w:r>
      <w:r>
        <w:rPr>
          <w:rtl/>
        </w:rPr>
        <w:t>علاقة الإنسان مع خالقه</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9"/>
        <w:gridCol w:w="4671"/>
      </w:tblGrid>
      <w:tr w:rsidR="004821D5" w:rsidRPr="009A1E6E" w:rsidTr="00944CDD">
        <w:tc>
          <w:tcPr>
            <w:tcW w:w="5210" w:type="dxa"/>
            <w:shd w:val="clear" w:color="auto" w:fill="auto"/>
          </w:tcPr>
          <w:p w:rsidR="004821D5" w:rsidRPr="009A1E6E" w:rsidRDefault="004821D5" w:rsidP="004821D5">
            <w:pPr>
              <w:bidi/>
              <w:spacing w:after="120"/>
              <w:jc w:val="both"/>
              <w:rPr>
                <w:rFonts w:ascii="Simplified Arabic" w:eastAsia="Calibri" w:hAnsi="Simplified Arabic" w:cs="Simplified Arabic"/>
                <w:sz w:val="28"/>
                <w:szCs w:val="28"/>
                <w:rtl/>
              </w:rPr>
            </w:pPr>
            <w:r w:rsidRPr="009A1E6E">
              <w:rPr>
                <w:rFonts w:ascii="Simplified Arabic" w:eastAsia="Calibri" w:hAnsi="Simplified Arabic" w:cs="Simplified Arabic" w:hint="cs"/>
                <w:sz w:val="28"/>
                <w:szCs w:val="28"/>
                <w:rtl/>
              </w:rPr>
              <w:t>العلاقة بالخالق</w:t>
            </w:r>
          </w:p>
        </w:tc>
        <w:tc>
          <w:tcPr>
            <w:tcW w:w="5211" w:type="dxa"/>
            <w:shd w:val="clear" w:color="auto" w:fill="auto"/>
          </w:tcPr>
          <w:p w:rsidR="004821D5" w:rsidRPr="009A1E6E" w:rsidRDefault="004821D5" w:rsidP="004821D5">
            <w:pPr>
              <w:bidi/>
              <w:spacing w:after="120"/>
              <w:jc w:val="both"/>
              <w:rPr>
                <w:rFonts w:ascii="Simplified Arabic" w:eastAsia="Calibri" w:hAnsi="Simplified Arabic" w:cs="Simplified Arabic"/>
                <w:sz w:val="28"/>
                <w:szCs w:val="28"/>
                <w:rtl/>
              </w:rPr>
            </w:pPr>
            <w:r w:rsidRPr="009A1E6E">
              <w:rPr>
                <w:rFonts w:ascii="Simplified Arabic" w:eastAsia="Calibri" w:hAnsi="Simplified Arabic" w:cs="Simplified Arabic" w:hint="cs"/>
                <w:sz w:val="28"/>
                <w:szCs w:val="28"/>
                <w:rtl/>
              </w:rPr>
              <w:t>برنامج عباديّ</w:t>
            </w:r>
          </w:p>
        </w:tc>
      </w:tr>
    </w:tbl>
    <w:p w:rsidR="004821D5" w:rsidRDefault="004821D5" w:rsidP="004821D5">
      <w:pPr>
        <w:bidi/>
        <w:spacing w:after="120"/>
        <w:jc w:val="both"/>
        <w:rPr>
          <w:rFonts w:ascii="Simplified Arabic" w:eastAsia="Calibri" w:hAnsi="Simplified Arabic" w:cs="Simplified Arabic"/>
          <w:sz w:val="28"/>
          <w:szCs w:val="28"/>
          <w:rtl/>
        </w:rPr>
      </w:pPr>
    </w:p>
    <w:p w:rsidR="004821D5" w:rsidRDefault="004821D5" w:rsidP="004821D5">
      <w:pPr>
        <w:bidi/>
        <w:spacing w:after="120"/>
        <w:jc w:val="both"/>
        <w:rPr>
          <w:rFonts w:ascii="Simplified Arabic" w:eastAsia="Calibri" w:hAnsi="Simplified Arabic" w:cs="Simplified Arabic"/>
          <w:sz w:val="28"/>
          <w:szCs w:val="28"/>
          <w:rtl/>
          <w:lang w:bidi="ar-LB"/>
        </w:rPr>
      </w:pPr>
      <w:r w:rsidRPr="00D01C88">
        <w:rPr>
          <w:rFonts w:ascii="Simplified Arabic" w:eastAsia="Calibri" w:hAnsi="Simplified Arabic" w:cs="Simplified Arabic"/>
          <w:sz w:val="28"/>
          <w:szCs w:val="28"/>
          <w:rtl/>
          <w:lang w:bidi="ar-LB"/>
        </w:rPr>
        <w:t>تقوم سعادة الإنسان واطمئنانه النفسيّ بالدرجة الأولى على علاقته بخالقه</w:t>
      </w:r>
      <w:r>
        <w:rPr>
          <w:rFonts w:ascii="Simplified Arabic" w:eastAsia="Calibri" w:hAnsi="Simplified Arabic" w:cs="Simplified Arabic" w:hint="cs"/>
          <w:sz w:val="28"/>
          <w:szCs w:val="28"/>
          <w:rtl/>
          <w:lang w:bidi="ar-LB"/>
        </w:rPr>
        <w:t xml:space="preserve"> التي</w:t>
      </w:r>
      <w:r w:rsidRPr="00D01C88">
        <w:rPr>
          <w:rFonts w:ascii="Simplified Arabic" w:eastAsia="Calibri" w:hAnsi="Simplified Arabic" w:cs="Simplified Arabic"/>
          <w:sz w:val="28"/>
          <w:szCs w:val="28"/>
          <w:rtl/>
          <w:lang w:bidi="ar-LB"/>
        </w:rPr>
        <w:t xml:space="preserve"> هي</w:t>
      </w:r>
      <w:r>
        <w:rPr>
          <w:rFonts w:ascii="Simplified Arabic" w:eastAsia="Calibri" w:hAnsi="Simplified Arabic" w:cs="Simplified Arabic"/>
          <w:sz w:val="28"/>
          <w:szCs w:val="28"/>
          <w:rtl/>
          <w:lang w:bidi="ar-LB"/>
        </w:rPr>
        <w:t xml:space="preserve"> أساس صلاح علاقته بجميع ما حوله</w:t>
      </w:r>
      <w:r>
        <w:rPr>
          <w:rFonts w:ascii="Simplified Arabic" w:eastAsia="Calibri" w:hAnsi="Simplified Arabic" w:cs="Simplified Arabic" w:hint="cs"/>
          <w:sz w:val="28"/>
          <w:szCs w:val="28"/>
          <w:rtl/>
          <w:lang w:bidi="ar-LB"/>
        </w:rPr>
        <w:t xml:space="preserve">، وتتقوّم </w:t>
      </w:r>
      <w:r w:rsidRPr="00D01C88">
        <w:rPr>
          <w:rFonts w:ascii="Simplified Arabic" w:eastAsia="Calibri" w:hAnsi="Simplified Arabic" w:cs="Simplified Arabic"/>
          <w:sz w:val="28"/>
          <w:szCs w:val="28"/>
          <w:rtl/>
          <w:lang w:bidi="ar-LB"/>
        </w:rPr>
        <w:t>هذه العلاقة بالبرنامج العباديّ المتكامل</w:t>
      </w:r>
      <w:r>
        <w:rPr>
          <w:rFonts w:ascii="Simplified Arabic" w:eastAsia="Calibri" w:hAnsi="Simplified Arabic" w:cs="Simplified Arabic" w:hint="cs"/>
          <w:sz w:val="28"/>
          <w:szCs w:val="28"/>
          <w:rtl/>
          <w:lang w:bidi="ar-LB"/>
        </w:rPr>
        <w:t>.</w:t>
      </w:r>
    </w:p>
    <w:p w:rsidR="004821D5" w:rsidRPr="00D01C88" w:rsidRDefault="004821D5" w:rsidP="004821D5">
      <w:pPr>
        <w:pStyle w:val="ListParagraph"/>
        <w:bidi/>
        <w:spacing w:after="120" w:line="240" w:lineRule="auto"/>
        <w:ind w:left="0"/>
        <w:jc w:val="both"/>
        <w:rPr>
          <w:rFonts w:ascii="Simplified Arabic" w:hAnsi="Simplified Arabic" w:cs="Simplified Arabic"/>
          <w:sz w:val="28"/>
          <w:szCs w:val="28"/>
          <w:rtl/>
          <w:lang w:bidi="ar-LB"/>
        </w:rPr>
      </w:pPr>
      <w:r>
        <w:rPr>
          <w:rFonts w:ascii="Simplified Arabic" w:hAnsi="Simplified Arabic" w:cs="Simplified Arabic" w:hint="cs"/>
          <w:b/>
          <w:bCs/>
          <w:sz w:val="28"/>
          <w:szCs w:val="28"/>
          <w:rtl/>
          <w:lang w:bidi="ar-LB"/>
        </w:rPr>
        <w:t>...............</w:t>
      </w:r>
    </w:p>
    <w:p w:rsidR="004821D5" w:rsidRDefault="004821D5" w:rsidP="004821D5">
      <w:pPr>
        <w:pStyle w:val="ListParagraph"/>
        <w:bidi/>
        <w:spacing w:after="120" w:line="240" w:lineRule="auto"/>
        <w:jc w:val="center"/>
        <w:rPr>
          <w:rFonts w:ascii="Simplified Arabic" w:hAnsi="Simplified Arabic" w:cs="Simplified Arabic"/>
          <w:sz w:val="28"/>
          <w:szCs w:val="28"/>
          <w:lang w:bidi="ar-LB"/>
        </w:rPr>
      </w:pPr>
      <w:bookmarkStart w:id="3" w:name="_GoBack"/>
      <w:bookmarkEnd w:id="3"/>
      <w:r w:rsidRPr="004821D5">
        <w:rPr>
          <w:rFonts w:ascii="Simplified Arabic" w:hAnsi="Simplified Arabic" w:cs="Simplified Arabic"/>
          <w:sz w:val="28"/>
          <w:szCs w:val="28"/>
          <w:rtl/>
        </w:rPr>
        <w:t>حضّر لنفس</w:t>
      </w:r>
      <w:r w:rsidRPr="004821D5">
        <w:rPr>
          <w:rFonts w:ascii="Simplified Arabic" w:hAnsi="Simplified Arabic" w:cs="Simplified Arabic" w:hint="cs"/>
          <w:sz w:val="28"/>
          <w:szCs w:val="28"/>
          <w:rtl/>
        </w:rPr>
        <w:t>كَ</w:t>
      </w:r>
      <w:r w:rsidRPr="004821D5">
        <w:rPr>
          <w:rFonts w:ascii="Simplified Arabic" w:hAnsi="Simplified Arabic" w:cs="Simplified Arabic"/>
          <w:sz w:val="28"/>
          <w:szCs w:val="28"/>
          <w:rtl/>
        </w:rPr>
        <w:t xml:space="preserve"> برنامجًا عباديًّا و</w:t>
      </w:r>
      <w:r w:rsidRPr="004821D5">
        <w:rPr>
          <w:rFonts w:ascii="Simplified Arabic" w:hAnsi="Simplified Arabic" w:cs="Simplified Arabic" w:hint="cs"/>
          <w:sz w:val="28"/>
          <w:szCs w:val="28"/>
          <w:rtl/>
        </w:rPr>
        <w:t>ا</w:t>
      </w:r>
      <w:r w:rsidRPr="004821D5">
        <w:rPr>
          <w:rFonts w:ascii="Simplified Arabic" w:hAnsi="Simplified Arabic" w:cs="Simplified Arabic"/>
          <w:sz w:val="28"/>
          <w:szCs w:val="28"/>
          <w:rtl/>
        </w:rPr>
        <w:t>حتفظ به</w:t>
      </w:r>
      <w:r w:rsidRPr="004821D5">
        <w:rPr>
          <w:rFonts w:ascii="Simplified Arabic" w:hAnsi="Simplified Arabic" w:cs="Simplified Arabic" w:hint="cs"/>
          <w:sz w:val="28"/>
          <w:szCs w:val="28"/>
          <w:rtl/>
        </w:rPr>
        <w:t>.</w:t>
      </w:r>
    </w:p>
    <w:p w:rsidR="008F4E80" w:rsidRDefault="004821D5" w:rsidP="004821D5">
      <w:pPr>
        <w:bidi/>
        <w:rPr>
          <w:lang w:bidi="ar-LB"/>
        </w:rPr>
      </w:pPr>
    </w:p>
    <w:sectPr w:rsidR="008F4E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94A4"/>
      </v:shape>
    </w:pict>
  </w:numPicBullet>
  <w:abstractNum w:abstractNumId="0" w15:restartNumberingAfterBreak="0">
    <w:nsid w:val="079F13BF"/>
    <w:multiLevelType w:val="hybridMultilevel"/>
    <w:tmpl w:val="8EBAF09A"/>
    <w:lvl w:ilvl="0" w:tplc="04090013">
      <w:start w:val="1"/>
      <w:numFmt w:val="arabicAlpha"/>
      <w:lvlText w:val="%1-"/>
      <w:lvlJc w:val="center"/>
      <w:pPr>
        <w:ind w:left="1088" w:hanging="360"/>
      </w:pPr>
    </w:lvl>
    <w:lvl w:ilvl="1" w:tplc="04090019" w:tentative="1">
      <w:start w:val="1"/>
      <w:numFmt w:val="lowerLetter"/>
      <w:lvlText w:val="%2."/>
      <w:lvlJc w:val="left"/>
      <w:pPr>
        <w:ind w:left="1808" w:hanging="360"/>
      </w:pPr>
    </w:lvl>
    <w:lvl w:ilvl="2" w:tplc="0409001B" w:tentative="1">
      <w:start w:val="1"/>
      <w:numFmt w:val="lowerRoman"/>
      <w:lvlText w:val="%3."/>
      <w:lvlJc w:val="right"/>
      <w:pPr>
        <w:ind w:left="2528" w:hanging="180"/>
      </w:pPr>
    </w:lvl>
    <w:lvl w:ilvl="3" w:tplc="0409000F" w:tentative="1">
      <w:start w:val="1"/>
      <w:numFmt w:val="decimal"/>
      <w:lvlText w:val="%4."/>
      <w:lvlJc w:val="left"/>
      <w:pPr>
        <w:ind w:left="3248" w:hanging="360"/>
      </w:pPr>
    </w:lvl>
    <w:lvl w:ilvl="4" w:tplc="04090019" w:tentative="1">
      <w:start w:val="1"/>
      <w:numFmt w:val="lowerLetter"/>
      <w:lvlText w:val="%5."/>
      <w:lvlJc w:val="left"/>
      <w:pPr>
        <w:ind w:left="3968" w:hanging="360"/>
      </w:pPr>
    </w:lvl>
    <w:lvl w:ilvl="5" w:tplc="0409001B" w:tentative="1">
      <w:start w:val="1"/>
      <w:numFmt w:val="lowerRoman"/>
      <w:lvlText w:val="%6."/>
      <w:lvlJc w:val="right"/>
      <w:pPr>
        <w:ind w:left="4688" w:hanging="180"/>
      </w:pPr>
    </w:lvl>
    <w:lvl w:ilvl="6" w:tplc="0409000F" w:tentative="1">
      <w:start w:val="1"/>
      <w:numFmt w:val="decimal"/>
      <w:lvlText w:val="%7."/>
      <w:lvlJc w:val="left"/>
      <w:pPr>
        <w:ind w:left="5408" w:hanging="360"/>
      </w:pPr>
    </w:lvl>
    <w:lvl w:ilvl="7" w:tplc="04090019" w:tentative="1">
      <w:start w:val="1"/>
      <w:numFmt w:val="lowerLetter"/>
      <w:lvlText w:val="%8."/>
      <w:lvlJc w:val="left"/>
      <w:pPr>
        <w:ind w:left="6128" w:hanging="360"/>
      </w:pPr>
    </w:lvl>
    <w:lvl w:ilvl="8" w:tplc="0409001B" w:tentative="1">
      <w:start w:val="1"/>
      <w:numFmt w:val="lowerRoman"/>
      <w:lvlText w:val="%9."/>
      <w:lvlJc w:val="right"/>
      <w:pPr>
        <w:ind w:left="6848" w:hanging="180"/>
      </w:pPr>
    </w:lvl>
  </w:abstractNum>
  <w:abstractNum w:abstractNumId="1" w15:restartNumberingAfterBreak="0">
    <w:nsid w:val="1C3D7598"/>
    <w:multiLevelType w:val="hybridMultilevel"/>
    <w:tmpl w:val="A342A51E"/>
    <w:lvl w:ilvl="0" w:tplc="D4FA3780">
      <w:start w:val="5"/>
      <w:numFmt w:val="arabicAlpha"/>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2" w15:restartNumberingAfterBreak="0">
    <w:nsid w:val="36AB6AA7"/>
    <w:multiLevelType w:val="hybridMultilevel"/>
    <w:tmpl w:val="C52A8B9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166"/>
    <w:rsid w:val="002A19CC"/>
    <w:rsid w:val="004821D5"/>
    <w:rsid w:val="004C5166"/>
    <w:rsid w:val="00CA3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A18B8"/>
  <w15:chartTrackingRefBased/>
  <w15:docId w15:val="{F3A6261C-E095-4316-BA9E-E1E77B1EF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4821D5"/>
    <w:pPr>
      <w:keepNext/>
      <w:shd w:val="clear" w:color="auto" w:fill="A096C4"/>
      <w:bidi/>
      <w:spacing w:after="120" w:line="240" w:lineRule="auto"/>
      <w:jc w:val="center"/>
      <w:outlineLvl w:val="0"/>
    </w:pPr>
    <w:rPr>
      <w:rFonts w:ascii="Simplified Arabic" w:eastAsia="Times New Roman" w:hAnsi="Simplified Arabic" w:cs="Simplified Arabic"/>
      <w:noProof/>
      <w:color w:val="000000"/>
      <w:sz w:val="32"/>
      <w:szCs w:val="32"/>
      <w:lang w:val="ar-SA" w:eastAsia="ar-SA" w:bidi="ar-LB"/>
    </w:rPr>
  </w:style>
  <w:style w:type="paragraph" w:styleId="Heading3">
    <w:name w:val="heading 3"/>
    <w:basedOn w:val="Normal"/>
    <w:next w:val="Normal"/>
    <w:link w:val="Heading3Char"/>
    <w:autoRedefine/>
    <w:qFormat/>
    <w:rsid w:val="004821D5"/>
    <w:pPr>
      <w:keepNext/>
      <w:shd w:val="clear" w:color="auto" w:fill="BCADCF"/>
      <w:bidi/>
      <w:spacing w:after="0" w:line="240" w:lineRule="auto"/>
      <w:jc w:val="center"/>
      <w:outlineLvl w:val="2"/>
    </w:pPr>
    <w:rPr>
      <w:rFonts w:ascii="Simplified Arabic" w:eastAsia="Times New Roman" w:hAnsi="Simplified Arabic" w:cs="Simplified Arabic"/>
      <w:b/>
      <w:bCs/>
      <w:noProof/>
      <w:color w:val="000000"/>
      <w:sz w:val="32"/>
      <w:szCs w:val="28"/>
      <w:lang w:val="ar-SA" w:eastAsia="ar-SA"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21D5"/>
    <w:rPr>
      <w:rFonts w:ascii="Simplified Arabic" w:eastAsia="Times New Roman" w:hAnsi="Simplified Arabic" w:cs="Simplified Arabic"/>
      <w:noProof/>
      <w:color w:val="000000"/>
      <w:sz w:val="32"/>
      <w:szCs w:val="32"/>
      <w:shd w:val="clear" w:color="auto" w:fill="A096C4"/>
      <w:lang w:val="ar-SA" w:eastAsia="ar-SA" w:bidi="ar-LB"/>
    </w:rPr>
  </w:style>
  <w:style w:type="character" w:customStyle="1" w:styleId="Heading3Char">
    <w:name w:val="Heading 3 Char"/>
    <w:basedOn w:val="DefaultParagraphFont"/>
    <w:link w:val="Heading3"/>
    <w:rsid w:val="004821D5"/>
    <w:rPr>
      <w:rFonts w:ascii="Simplified Arabic" w:eastAsia="Times New Roman" w:hAnsi="Simplified Arabic" w:cs="Simplified Arabic"/>
      <w:b/>
      <w:bCs/>
      <w:noProof/>
      <w:color w:val="000000"/>
      <w:sz w:val="32"/>
      <w:szCs w:val="28"/>
      <w:shd w:val="clear" w:color="auto" w:fill="BCADCF"/>
      <w:lang w:val="ar-SA" w:eastAsia="ar-SA" w:bidi="ar-LB"/>
    </w:rPr>
  </w:style>
  <w:style w:type="character" w:styleId="FootnoteReference">
    <w:name w:val="footnote reference"/>
    <w:aliases w:val="Footnote Reference1,Footnote Reference2,Footnote Reference11,Footnote Reference21,Footnote Reference12,Footnote Reference22,Footnote Reference13,Footnote Reference23,Footnote Reference111,Footnote Reference211,Footnote Reference121"/>
    <w:uiPriority w:val="99"/>
    <w:rsid w:val="004821D5"/>
    <w:rPr>
      <w:vertAlign w:val="superscript"/>
    </w:rPr>
  </w:style>
  <w:style w:type="paragraph" w:styleId="ListParagraph">
    <w:name w:val="List Paragraph"/>
    <w:basedOn w:val="Normal"/>
    <w:uiPriority w:val="34"/>
    <w:qFormat/>
    <w:rsid w:val="004821D5"/>
    <w:pPr>
      <w:spacing w:after="200" w:line="276" w:lineRule="auto"/>
      <w:ind w:left="720"/>
      <w:contextualSpacing/>
    </w:pPr>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quran.ksu.edu.sa/tafseer/tabary/sura5-aya16.html"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714</Words>
  <Characters>4070</Characters>
  <Application>Microsoft Office Word</Application>
  <DocSecurity>0</DocSecurity>
  <Lines>33</Lines>
  <Paragraphs>9</Paragraphs>
  <ScaleCrop>false</ScaleCrop>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2022-06-08T10:18:00Z</dcterms:created>
  <dcterms:modified xsi:type="dcterms:W3CDTF">2022-06-08T10:19:00Z</dcterms:modified>
</cp:coreProperties>
</file>